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/>
  <w:body>
    <w:p w14:paraId="18C9E02B" w14:textId="77777777" w:rsidR="001176C2" w:rsidRDefault="00000000">
      <w:pPr>
        <w:ind w:left="6521"/>
        <w:rPr>
          <w:rFonts w:ascii="Verdana" w:eastAsia="Verdana" w:hAnsi="Verdana" w:cs="Verdana"/>
          <w:sz w:val="16"/>
          <w:szCs w:val="16"/>
        </w:rPr>
      </w:pPr>
      <w:r>
        <w:rPr>
          <w:rFonts w:ascii="Verdana" w:eastAsia="Verdana" w:hAnsi="Verdana" w:cs="Verdana"/>
          <w:sz w:val="16"/>
          <w:szCs w:val="16"/>
        </w:rPr>
        <w:t>Załącznik Nr 1</w:t>
      </w:r>
    </w:p>
    <w:p w14:paraId="13A98EFE" w14:textId="77777777" w:rsidR="001176C2" w:rsidRDefault="00000000">
      <w:pPr>
        <w:ind w:left="6521"/>
        <w:rPr>
          <w:rFonts w:ascii="Verdana" w:eastAsia="Verdana" w:hAnsi="Verdana" w:cs="Verdana"/>
          <w:sz w:val="16"/>
          <w:szCs w:val="16"/>
        </w:rPr>
      </w:pPr>
      <w:r>
        <w:rPr>
          <w:rFonts w:ascii="Verdana" w:eastAsia="Verdana" w:hAnsi="Verdana" w:cs="Verdana"/>
          <w:sz w:val="16"/>
          <w:szCs w:val="16"/>
        </w:rPr>
        <w:t>do zarządzenia Nr 182/2023</w:t>
      </w:r>
    </w:p>
    <w:p w14:paraId="6ADF50AE" w14:textId="77777777" w:rsidR="001176C2" w:rsidRDefault="00000000">
      <w:pPr>
        <w:ind w:left="6521"/>
        <w:rPr>
          <w:rFonts w:ascii="Verdana" w:eastAsia="Verdana" w:hAnsi="Verdana" w:cs="Verdana"/>
          <w:sz w:val="16"/>
          <w:szCs w:val="16"/>
        </w:rPr>
      </w:pPr>
      <w:r>
        <w:rPr>
          <w:rFonts w:ascii="Verdana" w:eastAsia="Verdana" w:hAnsi="Verdana" w:cs="Verdana"/>
          <w:sz w:val="16"/>
          <w:szCs w:val="16"/>
        </w:rPr>
        <w:t>z dnia 21 lipca 2023 r.</w:t>
      </w:r>
    </w:p>
    <w:p w14:paraId="14271C13" w14:textId="77777777" w:rsidR="001176C2" w:rsidRDefault="001176C2">
      <w:pPr>
        <w:jc w:val="center"/>
        <w:rPr>
          <w:rFonts w:ascii="Verdana" w:eastAsia="Verdana" w:hAnsi="Verdana" w:cs="Verdana"/>
          <w:b/>
          <w:sz w:val="20"/>
          <w:szCs w:val="20"/>
        </w:rPr>
      </w:pPr>
    </w:p>
    <w:p w14:paraId="3B6CB7EE" w14:textId="77777777" w:rsidR="001176C2" w:rsidRDefault="00000000">
      <w:pPr>
        <w:jc w:val="center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b/>
          <w:sz w:val="20"/>
          <w:szCs w:val="20"/>
        </w:rPr>
        <w:t>SYLABUS PRZEDMIOTU W SZKOLE DOKTORSKIEJ</w:t>
      </w:r>
    </w:p>
    <w:p w14:paraId="54D8F3AF" w14:textId="77777777" w:rsidR="001176C2" w:rsidRDefault="001176C2">
      <w:pPr>
        <w:jc w:val="center"/>
        <w:rPr>
          <w:rFonts w:ascii="Verdana" w:eastAsia="Verdana" w:hAnsi="Verdana" w:cs="Verdana"/>
          <w:b/>
          <w:sz w:val="20"/>
          <w:szCs w:val="20"/>
        </w:rPr>
      </w:pPr>
    </w:p>
    <w:tbl>
      <w:tblPr>
        <w:tblStyle w:val="a"/>
        <w:tblW w:w="9632" w:type="dxa"/>
        <w:tblInd w:w="2" w:type="dxa"/>
        <w:tblLayout w:type="fixed"/>
        <w:tblLook w:val="0000" w:firstRow="0" w:lastRow="0" w:firstColumn="0" w:lastColumn="0" w:noHBand="0" w:noVBand="0"/>
      </w:tblPr>
      <w:tblGrid>
        <w:gridCol w:w="674"/>
        <w:gridCol w:w="4020"/>
        <w:gridCol w:w="4938"/>
      </w:tblGrid>
      <w:tr w:rsidR="001176C2" w14:paraId="78F2515D" w14:textId="77777777">
        <w:trPr>
          <w:trHeight w:val="662"/>
        </w:trPr>
        <w:tc>
          <w:tcPr>
            <w:tcW w:w="67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14:paraId="220972B1" w14:textId="77777777" w:rsidR="001176C2" w:rsidRDefault="00000000">
            <w:pPr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sz w:val="20"/>
                <w:szCs w:val="20"/>
              </w:rPr>
              <w:t>Lp.</w:t>
            </w:r>
          </w:p>
        </w:tc>
        <w:tc>
          <w:tcPr>
            <w:tcW w:w="402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14:paraId="5F81BC47" w14:textId="77777777" w:rsidR="001176C2" w:rsidRDefault="00000000">
            <w:pPr>
              <w:shd w:val="clear" w:color="auto" w:fill="FFFFFF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sz w:val="20"/>
                <w:szCs w:val="20"/>
              </w:rPr>
              <w:t>Elementy składowe sylabusu</w:t>
            </w:r>
          </w:p>
        </w:tc>
        <w:tc>
          <w:tcPr>
            <w:tcW w:w="493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14:paraId="0F20D0AE" w14:textId="77777777" w:rsidR="001176C2" w:rsidRDefault="00000000">
            <w:pPr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sz w:val="20"/>
                <w:szCs w:val="20"/>
                <w:highlight w:val="white"/>
              </w:rPr>
              <w:t>Opis</w:t>
            </w:r>
          </w:p>
        </w:tc>
      </w:tr>
      <w:tr w:rsidR="001176C2" w14:paraId="24B8AA15" w14:textId="77777777">
        <w:tc>
          <w:tcPr>
            <w:tcW w:w="67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  <w:vAlign w:val="center"/>
          </w:tcPr>
          <w:p w14:paraId="032858CC" w14:textId="77777777" w:rsidR="001176C2" w:rsidRDefault="00000000">
            <w:pPr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sz w:val="20"/>
                <w:szCs w:val="20"/>
              </w:rPr>
              <w:t>1</w:t>
            </w:r>
          </w:p>
        </w:tc>
        <w:tc>
          <w:tcPr>
            <w:tcW w:w="402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  <w:vAlign w:val="center"/>
          </w:tcPr>
          <w:p w14:paraId="3DE32EE6" w14:textId="77777777" w:rsidR="001176C2" w:rsidRDefault="00000000">
            <w:pPr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Nazwa przedmiotu w języku polskim oraz angielskim</w:t>
            </w:r>
          </w:p>
        </w:tc>
        <w:tc>
          <w:tcPr>
            <w:tcW w:w="493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</w:tcPr>
          <w:p w14:paraId="4F8B0E83" w14:textId="77777777" w:rsidR="001176C2" w:rsidRDefault="00000000">
            <w:pPr>
              <w:shd w:val="clear" w:color="auto" w:fill="FFFFFF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Roboto" w:eastAsia="Roboto" w:hAnsi="Roboto" w:cs="Roboto"/>
                <w:color w:val="06022E"/>
                <w:sz w:val="23"/>
                <w:szCs w:val="23"/>
                <w:shd w:val="clear" w:color="auto" w:fill="F8F8F8"/>
              </w:rPr>
              <w:t xml:space="preserve">Matematyczne aspekty algorytmów i obliczeń kwantowych, Mathematical </w:t>
            </w:r>
            <w:proofErr w:type="spellStart"/>
            <w:r>
              <w:rPr>
                <w:rFonts w:ascii="Roboto" w:eastAsia="Roboto" w:hAnsi="Roboto" w:cs="Roboto"/>
                <w:color w:val="06022E"/>
                <w:sz w:val="23"/>
                <w:szCs w:val="23"/>
                <w:shd w:val="clear" w:color="auto" w:fill="F8F8F8"/>
              </w:rPr>
              <w:t>aspects</w:t>
            </w:r>
            <w:proofErr w:type="spellEnd"/>
            <w:r>
              <w:rPr>
                <w:rFonts w:ascii="Roboto" w:eastAsia="Roboto" w:hAnsi="Roboto" w:cs="Roboto"/>
                <w:color w:val="06022E"/>
                <w:sz w:val="23"/>
                <w:szCs w:val="23"/>
                <w:shd w:val="clear" w:color="auto" w:fill="F8F8F8"/>
              </w:rPr>
              <w:t xml:space="preserve"> of </w:t>
            </w:r>
            <w:proofErr w:type="spellStart"/>
            <w:r>
              <w:rPr>
                <w:rFonts w:ascii="Roboto" w:eastAsia="Roboto" w:hAnsi="Roboto" w:cs="Roboto"/>
                <w:color w:val="06022E"/>
                <w:sz w:val="23"/>
                <w:szCs w:val="23"/>
                <w:shd w:val="clear" w:color="auto" w:fill="F8F8F8"/>
              </w:rPr>
              <w:t>algorithms</w:t>
            </w:r>
            <w:proofErr w:type="spellEnd"/>
            <w:r>
              <w:rPr>
                <w:rFonts w:ascii="Roboto" w:eastAsia="Roboto" w:hAnsi="Roboto" w:cs="Roboto"/>
                <w:color w:val="06022E"/>
                <w:sz w:val="23"/>
                <w:szCs w:val="23"/>
                <w:shd w:val="clear" w:color="auto" w:fill="F8F8F8"/>
              </w:rPr>
              <w:t xml:space="preserve"> and quantum </w:t>
            </w:r>
            <w:proofErr w:type="spellStart"/>
            <w:r>
              <w:rPr>
                <w:rFonts w:ascii="Roboto" w:eastAsia="Roboto" w:hAnsi="Roboto" w:cs="Roboto"/>
                <w:color w:val="06022E"/>
                <w:sz w:val="23"/>
                <w:szCs w:val="23"/>
                <w:shd w:val="clear" w:color="auto" w:fill="F8F8F8"/>
              </w:rPr>
              <w:t>computations</w:t>
            </w:r>
            <w:proofErr w:type="spellEnd"/>
            <w:r>
              <w:rPr>
                <w:rFonts w:ascii="Roboto" w:eastAsia="Roboto" w:hAnsi="Roboto" w:cs="Roboto"/>
                <w:color w:val="06022E"/>
                <w:sz w:val="23"/>
                <w:szCs w:val="23"/>
                <w:shd w:val="clear" w:color="auto" w:fill="F8F8F8"/>
              </w:rPr>
              <w:t>.</w:t>
            </w:r>
          </w:p>
        </w:tc>
      </w:tr>
      <w:tr w:rsidR="001176C2" w14:paraId="39375C10" w14:textId="77777777">
        <w:tc>
          <w:tcPr>
            <w:tcW w:w="67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  <w:vAlign w:val="center"/>
          </w:tcPr>
          <w:p w14:paraId="5B61B015" w14:textId="77777777" w:rsidR="001176C2" w:rsidRDefault="00000000">
            <w:pPr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sz w:val="20"/>
                <w:szCs w:val="20"/>
              </w:rPr>
              <w:t>2</w:t>
            </w:r>
          </w:p>
        </w:tc>
        <w:tc>
          <w:tcPr>
            <w:tcW w:w="402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  <w:vAlign w:val="center"/>
          </w:tcPr>
          <w:p w14:paraId="4DAD0845" w14:textId="77777777" w:rsidR="001176C2" w:rsidRDefault="00000000">
            <w:pPr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Dyscyplina/ dyscypliny naukowe (jeżeli dotyczy)</w:t>
            </w:r>
          </w:p>
          <w:p w14:paraId="02231576" w14:textId="77777777" w:rsidR="001176C2" w:rsidRDefault="001176C2">
            <w:pPr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493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</w:tcPr>
          <w:p w14:paraId="16FB13E8" w14:textId="77777777" w:rsidR="001176C2" w:rsidRDefault="00000000">
            <w:pPr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matematyka</w:t>
            </w:r>
          </w:p>
        </w:tc>
      </w:tr>
      <w:tr w:rsidR="001176C2" w14:paraId="6D920441" w14:textId="77777777">
        <w:tc>
          <w:tcPr>
            <w:tcW w:w="67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  <w:vAlign w:val="center"/>
          </w:tcPr>
          <w:p w14:paraId="1BD3A5CF" w14:textId="77777777" w:rsidR="001176C2" w:rsidRDefault="00000000">
            <w:pPr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sz w:val="20"/>
                <w:szCs w:val="20"/>
              </w:rPr>
              <w:t>3</w:t>
            </w:r>
          </w:p>
        </w:tc>
        <w:tc>
          <w:tcPr>
            <w:tcW w:w="402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  <w:vAlign w:val="center"/>
          </w:tcPr>
          <w:p w14:paraId="218CC16E" w14:textId="77777777" w:rsidR="001176C2" w:rsidRDefault="00000000">
            <w:pPr>
              <w:shd w:val="clear" w:color="auto" w:fill="FFFFFF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 xml:space="preserve">Nazwa jednostki organizującej kształcenie </w:t>
            </w:r>
          </w:p>
        </w:tc>
        <w:tc>
          <w:tcPr>
            <w:tcW w:w="493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</w:tcPr>
          <w:p w14:paraId="2FE55A86" w14:textId="77777777" w:rsidR="001176C2" w:rsidRDefault="00000000">
            <w:pPr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 xml:space="preserve">Instytut Matematyczny </w:t>
            </w:r>
            <w:proofErr w:type="spellStart"/>
            <w:r>
              <w:rPr>
                <w:rFonts w:ascii="Verdana" w:eastAsia="Verdana" w:hAnsi="Verdana" w:cs="Verdana"/>
                <w:sz w:val="20"/>
                <w:szCs w:val="20"/>
              </w:rPr>
              <w:t>UWr</w:t>
            </w:r>
            <w:proofErr w:type="spellEnd"/>
            <w:r>
              <w:rPr>
                <w:rFonts w:ascii="Verdana" w:eastAsia="Verdana" w:hAnsi="Verdana" w:cs="Verdana"/>
                <w:sz w:val="20"/>
                <w:szCs w:val="20"/>
              </w:rPr>
              <w:t xml:space="preserve">, Kolegium Doktorskie </w:t>
            </w:r>
            <w:proofErr w:type="spellStart"/>
            <w:r>
              <w:rPr>
                <w:rFonts w:ascii="Verdana" w:eastAsia="Verdana" w:hAnsi="Verdana" w:cs="Verdana"/>
                <w:sz w:val="20"/>
                <w:szCs w:val="20"/>
              </w:rPr>
              <w:t>UWr</w:t>
            </w:r>
            <w:proofErr w:type="spellEnd"/>
            <w:r>
              <w:rPr>
                <w:rFonts w:ascii="Verdana" w:eastAsia="Verdana" w:hAnsi="Verdana" w:cs="Verdana"/>
                <w:sz w:val="20"/>
                <w:szCs w:val="20"/>
              </w:rPr>
              <w:t>.</w:t>
            </w:r>
          </w:p>
          <w:p w14:paraId="0CCE9E0D" w14:textId="77777777" w:rsidR="001176C2" w:rsidRDefault="001176C2">
            <w:pPr>
              <w:rPr>
                <w:rFonts w:ascii="Verdana" w:eastAsia="Verdana" w:hAnsi="Verdana" w:cs="Verdana"/>
                <w:sz w:val="20"/>
                <w:szCs w:val="20"/>
              </w:rPr>
            </w:pPr>
          </w:p>
        </w:tc>
      </w:tr>
      <w:tr w:rsidR="001176C2" w14:paraId="51D90023" w14:textId="77777777">
        <w:tc>
          <w:tcPr>
            <w:tcW w:w="67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  <w:vAlign w:val="center"/>
          </w:tcPr>
          <w:p w14:paraId="15BA1FE9" w14:textId="77777777" w:rsidR="001176C2" w:rsidRDefault="00000000">
            <w:pPr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sz w:val="20"/>
                <w:szCs w:val="20"/>
              </w:rPr>
              <w:t>4</w:t>
            </w:r>
          </w:p>
        </w:tc>
        <w:tc>
          <w:tcPr>
            <w:tcW w:w="402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  <w:vAlign w:val="center"/>
          </w:tcPr>
          <w:p w14:paraId="2066EF82" w14:textId="77777777" w:rsidR="001176C2" w:rsidRDefault="00000000">
            <w:pPr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Jednostka prowadząca przedmiot/</w:t>
            </w:r>
          </w:p>
          <w:p w14:paraId="27FF1B1B" w14:textId="77777777" w:rsidR="001176C2" w:rsidRDefault="00000000">
            <w:pPr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moduł</w:t>
            </w:r>
          </w:p>
        </w:tc>
        <w:tc>
          <w:tcPr>
            <w:tcW w:w="493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</w:tcPr>
          <w:p w14:paraId="00BF9C3A" w14:textId="77777777" w:rsidR="001176C2" w:rsidRDefault="00000000">
            <w:pPr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 xml:space="preserve">Instytut Matematyczny </w:t>
            </w:r>
            <w:proofErr w:type="spellStart"/>
            <w:r>
              <w:rPr>
                <w:rFonts w:ascii="Verdana" w:eastAsia="Verdana" w:hAnsi="Verdana" w:cs="Verdana"/>
                <w:sz w:val="20"/>
                <w:szCs w:val="20"/>
              </w:rPr>
              <w:t>UWr</w:t>
            </w:r>
            <w:proofErr w:type="spellEnd"/>
            <w:r>
              <w:rPr>
                <w:rFonts w:ascii="Verdana" w:eastAsia="Verdana" w:hAnsi="Verdana" w:cs="Verdana"/>
                <w:sz w:val="20"/>
                <w:szCs w:val="20"/>
              </w:rPr>
              <w:t xml:space="preserve">, Wydział Matematyki i Informatyki </w:t>
            </w:r>
          </w:p>
        </w:tc>
      </w:tr>
      <w:tr w:rsidR="001176C2" w14:paraId="7C303074" w14:textId="77777777">
        <w:tc>
          <w:tcPr>
            <w:tcW w:w="67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  <w:vAlign w:val="center"/>
          </w:tcPr>
          <w:p w14:paraId="0CE718DC" w14:textId="77777777" w:rsidR="001176C2" w:rsidRDefault="00000000">
            <w:pPr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sz w:val="20"/>
                <w:szCs w:val="20"/>
              </w:rPr>
              <w:t>5</w:t>
            </w:r>
          </w:p>
        </w:tc>
        <w:tc>
          <w:tcPr>
            <w:tcW w:w="402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  <w:vAlign w:val="center"/>
          </w:tcPr>
          <w:p w14:paraId="18B15C35" w14:textId="77777777" w:rsidR="001176C2" w:rsidRDefault="00000000">
            <w:pPr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 xml:space="preserve">Kod przedmiotu/ modułu  </w:t>
            </w:r>
          </w:p>
        </w:tc>
        <w:tc>
          <w:tcPr>
            <w:tcW w:w="493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</w:tcPr>
          <w:p w14:paraId="672B1E24" w14:textId="77777777" w:rsidR="001176C2" w:rsidRDefault="00000000">
            <w:pPr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—--</w:t>
            </w:r>
          </w:p>
        </w:tc>
      </w:tr>
      <w:tr w:rsidR="001176C2" w14:paraId="7A1E8E60" w14:textId="77777777">
        <w:tc>
          <w:tcPr>
            <w:tcW w:w="67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  <w:vAlign w:val="center"/>
          </w:tcPr>
          <w:p w14:paraId="5FBFC920" w14:textId="77777777" w:rsidR="001176C2" w:rsidRDefault="00000000">
            <w:pPr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sz w:val="20"/>
                <w:szCs w:val="20"/>
              </w:rPr>
              <w:t>6</w:t>
            </w:r>
          </w:p>
        </w:tc>
        <w:tc>
          <w:tcPr>
            <w:tcW w:w="402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  <w:vAlign w:val="center"/>
          </w:tcPr>
          <w:p w14:paraId="5B93BB8C" w14:textId="77777777" w:rsidR="001176C2" w:rsidRDefault="00000000">
            <w:pPr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Rodzaj przedmiotu/ modułu</w:t>
            </w:r>
          </w:p>
        </w:tc>
        <w:tc>
          <w:tcPr>
            <w:tcW w:w="493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</w:tcPr>
          <w:p w14:paraId="4D8ECB6A" w14:textId="77777777" w:rsidR="001176C2" w:rsidRDefault="00000000">
            <w:pPr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 xml:space="preserve"> Fakultatywny</w:t>
            </w:r>
          </w:p>
        </w:tc>
      </w:tr>
      <w:tr w:rsidR="001176C2" w14:paraId="1A0D8C8D" w14:textId="77777777">
        <w:tc>
          <w:tcPr>
            <w:tcW w:w="67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  <w:vAlign w:val="center"/>
          </w:tcPr>
          <w:p w14:paraId="0148F629" w14:textId="77777777" w:rsidR="001176C2" w:rsidRDefault="00000000">
            <w:pPr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sz w:val="20"/>
                <w:szCs w:val="20"/>
              </w:rPr>
              <w:t>7</w:t>
            </w:r>
          </w:p>
        </w:tc>
        <w:tc>
          <w:tcPr>
            <w:tcW w:w="402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  <w:vAlign w:val="center"/>
          </w:tcPr>
          <w:p w14:paraId="67182AFB" w14:textId="77777777" w:rsidR="001176C2" w:rsidRDefault="00000000">
            <w:pPr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Rok kształcenia</w:t>
            </w:r>
          </w:p>
        </w:tc>
        <w:tc>
          <w:tcPr>
            <w:tcW w:w="493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</w:tcPr>
          <w:p w14:paraId="2535BFD8" w14:textId="77777777" w:rsidR="001176C2" w:rsidRDefault="00000000">
            <w:pPr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Wszystkie roczniki</w:t>
            </w:r>
          </w:p>
        </w:tc>
      </w:tr>
      <w:tr w:rsidR="001176C2" w14:paraId="3E872781" w14:textId="77777777">
        <w:trPr>
          <w:trHeight w:val="333"/>
        </w:trPr>
        <w:tc>
          <w:tcPr>
            <w:tcW w:w="67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  <w:vAlign w:val="center"/>
          </w:tcPr>
          <w:p w14:paraId="14D5B0DA" w14:textId="77777777" w:rsidR="001176C2" w:rsidRDefault="00000000">
            <w:pPr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sz w:val="20"/>
                <w:szCs w:val="20"/>
              </w:rPr>
              <w:t>8</w:t>
            </w:r>
          </w:p>
        </w:tc>
        <w:tc>
          <w:tcPr>
            <w:tcW w:w="402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  <w:vAlign w:val="center"/>
          </w:tcPr>
          <w:p w14:paraId="64EE5470" w14:textId="77777777" w:rsidR="001176C2" w:rsidRDefault="00000000">
            <w:pPr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Semestr</w:t>
            </w:r>
          </w:p>
        </w:tc>
        <w:tc>
          <w:tcPr>
            <w:tcW w:w="493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</w:tcPr>
          <w:p w14:paraId="262A4433" w14:textId="77777777" w:rsidR="001176C2" w:rsidRDefault="00000000">
            <w:pPr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 xml:space="preserve">zimowy </w:t>
            </w:r>
          </w:p>
        </w:tc>
      </w:tr>
      <w:tr w:rsidR="001176C2" w14:paraId="1B9E42F0" w14:textId="77777777">
        <w:tc>
          <w:tcPr>
            <w:tcW w:w="67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  <w:vAlign w:val="center"/>
          </w:tcPr>
          <w:p w14:paraId="62034492" w14:textId="77777777" w:rsidR="001176C2" w:rsidRDefault="00000000">
            <w:pPr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sz w:val="20"/>
                <w:szCs w:val="20"/>
              </w:rPr>
              <w:t>9</w:t>
            </w:r>
          </w:p>
        </w:tc>
        <w:tc>
          <w:tcPr>
            <w:tcW w:w="402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  <w:vAlign w:val="center"/>
          </w:tcPr>
          <w:p w14:paraId="326A8489" w14:textId="77777777" w:rsidR="001176C2" w:rsidRDefault="00000000">
            <w:pPr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Formy* , metody** i tryb *** prowadzenia przedmiotu</w:t>
            </w:r>
          </w:p>
        </w:tc>
        <w:tc>
          <w:tcPr>
            <w:tcW w:w="493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</w:tcPr>
          <w:p w14:paraId="3B6B3A09" w14:textId="77777777" w:rsidR="001176C2" w:rsidRDefault="00000000">
            <w:pPr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Wykład i ćwiczenia</w:t>
            </w:r>
          </w:p>
        </w:tc>
      </w:tr>
      <w:tr w:rsidR="001176C2" w14:paraId="4FECD43F" w14:textId="77777777">
        <w:trPr>
          <w:trHeight w:val="319"/>
        </w:trPr>
        <w:tc>
          <w:tcPr>
            <w:tcW w:w="67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  <w:vAlign w:val="center"/>
          </w:tcPr>
          <w:p w14:paraId="217AB899" w14:textId="77777777" w:rsidR="001176C2" w:rsidRDefault="00000000">
            <w:pPr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sz w:val="20"/>
                <w:szCs w:val="20"/>
              </w:rPr>
              <w:t>10</w:t>
            </w:r>
          </w:p>
        </w:tc>
        <w:tc>
          <w:tcPr>
            <w:tcW w:w="402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  <w:vAlign w:val="center"/>
          </w:tcPr>
          <w:p w14:paraId="7C087D07" w14:textId="77777777" w:rsidR="001176C2" w:rsidRDefault="00000000">
            <w:pPr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Treści programowe</w:t>
            </w:r>
          </w:p>
        </w:tc>
        <w:tc>
          <w:tcPr>
            <w:tcW w:w="493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</w:tcPr>
          <w:p w14:paraId="6CB15F44" w14:textId="77777777" w:rsidR="001176C2" w:rsidRDefault="00000000">
            <w:pPr>
              <w:rPr>
                <w:rFonts w:ascii="Roboto" w:eastAsia="Roboto" w:hAnsi="Roboto" w:cs="Roboto"/>
                <w:color w:val="06022E"/>
                <w:sz w:val="23"/>
                <w:szCs w:val="23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 xml:space="preserve"> </w:t>
            </w:r>
            <w:r>
              <w:rPr>
                <w:rFonts w:ascii="Roboto" w:eastAsia="Roboto" w:hAnsi="Roboto" w:cs="Roboto"/>
                <w:color w:val="06022E"/>
                <w:sz w:val="23"/>
                <w:szCs w:val="23"/>
              </w:rPr>
              <w:t>I. Obliczenia i algorytmy kwantowe</w:t>
            </w:r>
          </w:p>
          <w:p w14:paraId="6BA098EE" w14:textId="77777777" w:rsidR="001176C2" w:rsidRDefault="00000000">
            <w:pPr>
              <w:spacing w:after="100"/>
              <w:rPr>
                <w:rFonts w:ascii="Roboto" w:eastAsia="Roboto" w:hAnsi="Roboto" w:cs="Roboto"/>
                <w:color w:val="06022E"/>
                <w:sz w:val="23"/>
                <w:szCs w:val="23"/>
              </w:rPr>
            </w:pPr>
            <w:r>
              <w:rPr>
                <w:rFonts w:ascii="Roboto" w:eastAsia="Roboto" w:hAnsi="Roboto" w:cs="Roboto"/>
                <w:color w:val="06022E"/>
                <w:sz w:val="23"/>
                <w:szCs w:val="23"/>
              </w:rPr>
              <w:t>(a) Grupy charakterów grup przemiennych skończonych, w tym grupy Cantora, suma prosta grup Z_2, modulo 2, grupy cykliczne dowolnego rzędu.</w:t>
            </w:r>
          </w:p>
          <w:p w14:paraId="0B17CB97" w14:textId="77777777" w:rsidR="001176C2" w:rsidRDefault="00000000">
            <w:pPr>
              <w:spacing w:after="100"/>
              <w:rPr>
                <w:rFonts w:ascii="Roboto" w:eastAsia="Roboto" w:hAnsi="Roboto" w:cs="Roboto"/>
                <w:color w:val="06022E"/>
                <w:sz w:val="23"/>
                <w:szCs w:val="23"/>
              </w:rPr>
            </w:pPr>
            <w:r>
              <w:rPr>
                <w:rFonts w:ascii="Roboto" w:eastAsia="Roboto" w:hAnsi="Roboto" w:cs="Roboto"/>
                <w:color w:val="06022E"/>
                <w:sz w:val="23"/>
                <w:szCs w:val="23"/>
              </w:rPr>
              <w:t>(b) Transformata Fouriera i równość Parsevala-</w:t>
            </w:r>
            <w:proofErr w:type="spellStart"/>
            <w:r>
              <w:rPr>
                <w:rFonts w:ascii="Roboto" w:eastAsia="Roboto" w:hAnsi="Roboto" w:cs="Roboto"/>
                <w:color w:val="06022E"/>
                <w:sz w:val="23"/>
                <w:szCs w:val="23"/>
              </w:rPr>
              <w:t>Plancherela</w:t>
            </w:r>
            <w:proofErr w:type="spellEnd"/>
            <w:r>
              <w:rPr>
                <w:rFonts w:ascii="Roboto" w:eastAsia="Roboto" w:hAnsi="Roboto" w:cs="Roboto"/>
                <w:color w:val="06022E"/>
                <w:sz w:val="23"/>
                <w:szCs w:val="23"/>
              </w:rPr>
              <w:t xml:space="preserve"> o unitarności transformaty Fouriera dla grup skończonych (zwartych).</w:t>
            </w:r>
          </w:p>
          <w:p w14:paraId="2AEA0D57" w14:textId="77777777" w:rsidR="001176C2" w:rsidRDefault="00000000">
            <w:pPr>
              <w:spacing w:after="100"/>
              <w:rPr>
                <w:rFonts w:ascii="Roboto" w:eastAsia="Roboto" w:hAnsi="Roboto" w:cs="Roboto"/>
                <w:color w:val="06022E"/>
                <w:sz w:val="23"/>
                <w:szCs w:val="23"/>
              </w:rPr>
            </w:pPr>
            <w:r>
              <w:rPr>
                <w:rFonts w:ascii="Roboto" w:eastAsia="Roboto" w:hAnsi="Roboto" w:cs="Roboto"/>
                <w:color w:val="06022E"/>
                <w:sz w:val="23"/>
                <w:szCs w:val="23"/>
              </w:rPr>
              <w:t xml:space="preserve">(c) Ułamki łańcuchowe i ich zastosowania do najlepszych przybliżeń oraz transformaty </w:t>
            </w:r>
            <w:proofErr w:type="spellStart"/>
            <w:r>
              <w:rPr>
                <w:rFonts w:ascii="Roboto" w:eastAsia="Roboto" w:hAnsi="Roboto" w:cs="Roboto"/>
                <w:color w:val="06022E"/>
                <w:sz w:val="23"/>
                <w:szCs w:val="23"/>
              </w:rPr>
              <w:t>Stieltjesa-Cauchy</w:t>
            </w:r>
            <w:proofErr w:type="spellEnd"/>
            <w:r>
              <w:rPr>
                <w:rFonts w:ascii="Roboto" w:eastAsia="Roboto" w:hAnsi="Roboto" w:cs="Roboto"/>
                <w:color w:val="06022E"/>
                <w:sz w:val="23"/>
                <w:szCs w:val="23"/>
              </w:rPr>
              <w:t xml:space="preserve"> 'ego.</w:t>
            </w:r>
          </w:p>
          <w:p w14:paraId="700E7FE5" w14:textId="77777777" w:rsidR="001176C2" w:rsidRDefault="00000000">
            <w:pPr>
              <w:spacing w:after="100"/>
              <w:rPr>
                <w:rFonts w:ascii="Roboto" w:eastAsia="Roboto" w:hAnsi="Roboto" w:cs="Roboto"/>
                <w:color w:val="06022E"/>
                <w:sz w:val="23"/>
                <w:szCs w:val="23"/>
              </w:rPr>
            </w:pPr>
            <w:r>
              <w:rPr>
                <w:rFonts w:ascii="Roboto" w:eastAsia="Roboto" w:hAnsi="Roboto" w:cs="Roboto"/>
                <w:color w:val="06022E"/>
                <w:sz w:val="23"/>
                <w:szCs w:val="23"/>
              </w:rPr>
              <w:t>II. Kwantowe bramki i obwody logiczne</w:t>
            </w:r>
          </w:p>
          <w:p w14:paraId="774D645B" w14:textId="77777777" w:rsidR="001176C2" w:rsidRDefault="00000000">
            <w:pPr>
              <w:spacing w:after="100"/>
              <w:rPr>
                <w:rFonts w:ascii="Roboto" w:eastAsia="Roboto" w:hAnsi="Roboto" w:cs="Roboto"/>
                <w:color w:val="06022E"/>
                <w:sz w:val="23"/>
                <w:szCs w:val="23"/>
              </w:rPr>
            </w:pPr>
            <w:r>
              <w:rPr>
                <w:rFonts w:ascii="Roboto" w:eastAsia="Roboto" w:hAnsi="Roboto" w:cs="Roboto"/>
                <w:color w:val="06022E"/>
                <w:sz w:val="23"/>
                <w:szCs w:val="23"/>
              </w:rPr>
              <w:t xml:space="preserve">(a) Bramka </w:t>
            </w:r>
            <w:proofErr w:type="spellStart"/>
            <w:r>
              <w:rPr>
                <w:rFonts w:ascii="Roboto" w:eastAsia="Roboto" w:hAnsi="Roboto" w:cs="Roboto"/>
                <w:color w:val="06022E"/>
                <w:sz w:val="23"/>
                <w:szCs w:val="23"/>
              </w:rPr>
              <w:t>Hadamarda</w:t>
            </w:r>
            <w:proofErr w:type="spellEnd"/>
            <w:r>
              <w:rPr>
                <w:rFonts w:ascii="Roboto" w:eastAsia="Roboto" w:hAnsi="Roboto" w:cs="Roboto"/>
                <w:color w:val="06022E"/>
                <w:sz w:val="23"/>
                <w:szCs w:val="23"/>
              </w:rPr>
              <w:t xml:space="preserve"> jako transformata Fouriera na grupie Z_2={1,-1}.</w:t>
            </w:r>
          </w:p>
          <w:p w14:paraId="6F0FF41D" w14:textId="77777777" w:rsidR="001176C2" w:rsidRDefault="00000000">
            <w:pPr>
              <w:spacing w:after="100"/>
              <w:rPr>
                <w:rFonts w:ascii="Roboto" w:eastAsia="Roboto" w:hAnsi="Roboto" w:cs="Roboto"/>
                <w:color w:val="06022E"/>
                <w:sz w:val="23"/>
                <w:szCs w:val="23"/>
              </w:rPr>
            </w:pPr>
            <w:r>
              <w:rPr>
                <w:rFonts w:ascii="Roboto" w:eastAsia="Roboto" w:hAnsi="Roboto" w:cs="Roboto"/>
                <w:color w:val="06022E"/>
                <w:sz w:val="23"/>
                <w:szCs w:val="23"/>
              </w:rPr>
              <w:t xml:space="preserve">(b) Bramka </w:t>
            </w:r>
            <w:proofErr w:type="spellStart"/>
            <w:r>
              <w:rPr>
                <w:rFonts w:ascii="Roboto" w:eastAsia="Roboto" w:hAnsi="Roboto" w:cs="Roboto"/>
                <w:color w:val="06022E"/>
                <w:sz w:val="23"/>
                <w:szCs w:val="23"/>
              </w:rPr>
              <w:t>control</w:t>
            </w:r>
            <w:proofErr w:type="spellEnd"/>
            <w:r>
              <w:rPr>
                <w:rFonts w:ascii="Roboto" w:eastAsia="Roboto" w:hAnsi="Roboto" w:cs="Roboto"/>
                <w:color w:val="06022E"/>
                <w:sz w:val="23"/>
                <w:szCs w:val="23"/>
              </w:rPr>
              <w:t>-NOT.</w:t>
            </w:r>
          </w:p>
          <w:p w14:paraId="5214DC84" w14:textId="77777777" w:rsidR="001176C2" w:rsidRDefault="00000000">
            <w:pPr>
              <w:spacing w:after="100"/>
              <w:rPr>
                <w:rFonts w:ascii="Roboto" w:eastAsia="Roboto" w:hAnsi="Roboto" w:cs="Roboto"/>
                <w:color w:val="06022E"/>
                <w:sz w:val="23"/>
                <w:szCs w:val="23"/>
              </w:rPr>
            </w:pPr>
            <w:r>
              <w:rPr>
                <w:rFonts w:ascii="Roboto" w:eastAsia="Roboto" w:hAnsi="Roboto" w:cs="Roboto"/>
                <w:color w:val="06022E"/>
                <w:sz w:val="23"/>
                <w:szCs w:val="23"/>
              </w:rPr>
              <w:t>(c) Paralelizm kwantowy.</w:t>
            </w:r>
          </w:p>
          <w:p w14:paraId="055CA805" w14:textId="77777777" w:rsidR="001176C2" w:rsidRDefault="00000000">
            <w:pPr>
              <w:spacing w:after="100"/>
              <w:rPr>
                <w:rFonts w:ascii="Roboto" w:eastAsia="Roboto" w:hAnsi="Roboto" w:cs="Roboto"/>
                <w:color w:val="06022E"/>
                <w:sz w:val="23"/>
                <w:szCs w:val="23"/>
              </w:rPr>
            </w:pPr>
            <w:r>
              <w:rPr>
                <w:rFonts w:ascii="Roboto" w:eastAsia="Roboto" w:hAnsi="Roboto" w:cs="Roboto"/>
                <w:color w:val="06022E"/>
                <w:sz w:val="23"/>
                <w:szCs w:val="23"/>
              </w:rPr>
              <w:t xml:space="preserve">(d) Algorytm </w:t>
            </w:r>
            <w:proofErr w:type="spellStart"/>
            <w:r>
              <w:rPr>
                <w:rFonts w:ascii="Roboto" w:eastAsia="Roboto" w:hAnsi="Roboto" w:cs="Roboto"/>
                <w:color w:val="06022E"/>
                <w:sz w:val="23"/>
                <w:szCs w:val="23"/>
              </w:rPr>
              <w:t>Deutscha</w:t>
            </w:r>
            <w:proofErr w:type="spellEnd"/>
          </w:p>
          <w:p w14:paraId="4EA68927" w14:textId="77777777" w:rsidR="001176C2" w:rsidRDefault="00000000">
            <w:pPr>
              <w:spacing w:after="100"/>
              <w:rPr>
                <w:rFonts w:ascii="Roboto" w:eastAsia="Roboto" w:hAnsi="Roboto" w:cs="Roboto"/>
                <w:color w:val="06022E"/>
                <w:sz w:val="23"/>
                <w:szCs w:val="23"/>
              </w:rPr>
            </w:pPr>
            <w:r>
              <w:rPr>
                <w:rFonts w:ascii="Roboto" w:eastAsia="Roboto" w:hAnsi="Roboto" w:cs="Roboto"/>
                <w:color w:val="06022E"/>
                <w:sz w:val="23"/>
                <w:szCs w:val="23"/>
              </w:rPr>
              <w:t>(e) Algorytm wyszukiwania Grovera.</w:t>
            </w:r>
          </w:p>
          <w:p w14:paraId="65E885FE" w14:textId="77777777" w:rsidR="001176C2" w:rsidRDefault="00000000">
            <w:pPr>
              <w:spacing w:after="100"/>
              <w:rPr>
                <w:rFonts w:ascii="Roboto" w:eastAsia="Roboto" w:hAnsi="Roboto" w:cs="Roboto"/>
                <w:color w:val="06022E"/>
                <w:sz w:val="23"/>
                <w:szCs w:val="23"/>
              </w:rPr>
            </w:pPr>
            <w:r>
              <w:rPr>
                <w:rFonts w:ascii="Roboto" w:eastAsia="Roboto" w:hAnsi="Roboto" w:cs="Roboto"/>
                <w:color w:val="06022E"/>
                <w:sz w:val="23"/>
                <w:szCs w:val="23"/>
              </w:rPr>
              <w:t xml:space="preserve">(e) Idea algorytmu </w:t>
            </w:r>
            <w:proofErr w:type="spellStart"/>
            <w:r>
              <w:rPr>
                <w:rFonts w:ascii="Roboto" w:eastAsia="Roboto" w:hAnsi="Roboto" w:cs="Roboto"/>
                <w:color w:val="06022E"/>
                <w:sz w:val="23"/>
                <w:szCs w:val="23"/>
              </w:rPr>
              <w:t>Shora</w:t>
            </w:r>
            <w:proofErr w:type="spellEnd"/>
            <w:r>
              <w:rPr>
                <w:rFonts w:ascii="Roboto" w:eastAsia="Roboto" w:hAnsi="Roboto" w:cs="Roboto"/>
                <w:color w:val="06022E"/>
                <w:sz w:val="23"/>
                <w:szCs w:val="23"/>
              </w:rPr>
              <w:t xml:space="preserve"> i rola ułamków łańcuchowych.</w:t>
            </w:r>
          </w:p>
          <w:p w14:paraId="24693F89" w14:textId="77777777" w:rsidR="001176C2" w:rsidRDefault="00000000">
            <w:pPr>
              <w:spacing w:after="100"/>
              <w:rPr>
                <w:rFonts w:ascii="Roboto" w:eastAsia="Roboto" w:hAnsi="Roboto" w:cs="Roboto"/>
                <w:color w:val="06022E"/>
                <w:sz w:val="23"/>
                <w:szCs w:val="23"/>
              </w:rPr>
            </w:pPr>
            <w:r>
              <w:rPr>
                <w:rFonts w:ascii="Roboto" w:eastAsia="Roboto" w:hAnsi="Roboto" w:cs="Roboto"/>
                <w:color w:val="06022E"/>
                <w:sz w:val="23"/>
                <w:szCs w:val="23"/>
              </w:rPr>
              <w:t>III. Macierze i stany kwantowe.</w:t>
            </w:r>
          </w:p>
          <w:p w14:paraId="74B73193" w14:textId="77777777" w:rsidR="001176C2" w:rsidRDefault="00000000">
            <w:pPr>
              <w:spacing w:after="100"/>
              <w:rPr>
                <w:rFonts w:ascii="Roboto" w:eastAsia="Roboto" w:hAnsi="Roboto" w:cs="Roboto"/>
                <w:color w:val="06022E"/>
                <w:sz w:val="23"/>
                <w:szCs w:val="23"/>
              </w:rPr>
            </w:pPr>
            <w:r>
              <w:rPr>
                <w:rFonts w:ascii="Roboto" w:eastAsia="Roboto" w:hAnsi="Roboto" w:cs="Roboto"/>
                <w:color w:val="06022E"/>
                <w:sz w:val="23"/>
                <w:szCs w:val="23"/>
              </w:rPr>
              <w:lastRenderedPageBreak/>
              <w:t xml:space="preserve">(a) </w:t>
            </w:r>
            <w:proofErr w:type="spellStart"/>
            <w:r>
              <w:rPr>
                <w:rFonts w:ascii="Roboto" w:eastAsia="Roboto" w:hAnsi="Roboto" w:cs="Roboto"/>
                <w:color w:val="06022E"/>
                <w:sz w:val="23"/>
                <w:szCs w:val="23"/>
              </w:rPr>
              <w:t>Obserwable</w:t>
            </w:r>
            <w:proofErr w:type="spellEnd"/>
            <w:r>
              <w:rPr>
                <w:rFonts w:ascii="Roboto" w:eastAsia="Roboto" w:hAnsi="Roboto" w:cs="Roboto"/>
                <w:color w:val="06022E"/>
                <w:sz w:val="23"/>
                <w:szCs w:val="23"/>
              </w:rPr>
              <w:t xml:space="preserve"> jako macierze (operatory) samosprzężone.</w:t>
            </w:r>
          </w:p>
          <w:p w14:paraId="32F5C732" w14:textId="77777777" w:rsidR="001176C2" w:rsidRDefault="00000000">
            <w:pPr>
              <w:spacing w:after="100"/>
              <w:rPr>
                <w:rFonts w:ascii="Roboto" w:eastAsia="Roboto" w:hAnsi="Roboto" w:cs="Roboto"/>
                <w:color w:val="06022E"/>
                <w:sz w:val="23"/>
                <w:szCs w:val="23"/>
              </w:rPr>
            </w:pPr>
            <w:r>
              <w:rPr>
                <w:rFonts w:ascii="Roboto" w:eastAsia="Roboto" w:hAnsi="Roboto" w:cs="Roboto"/>
                <w:color w:val="06022E"/>
                <w:sz w:val="23"/>
                <w:szCs w:val="23"/>
              </w:rPr>
              <w:t>(b) Stany, stany splątane i macierze gęstości.</w:t>
            </w:r>
          </w:p>
          <w:p w14:paraId="19E78722" w14:textId="77777777" w:rsidR="001176C2" w:rsidRDefault="00000000">
            <w:pPr>
              <w:spacing w:after="100"/>
              <w:rPr>
                <w:rFonts w:ascii="Roboto" w:eastAsia="Roboto" w:hAnsi="Roboto" w:cs="Roboto"/>
                <w:color w:val="06022E"/>
                <w:sz w:val="23"/>
                <w:szCs w:val="23"/>
              </w:rPr>
            </w:pPr>
            <w:r>
              <w:rPr>
                <w:rFonts w:ascii="Roboto" w:eastAsia="Roboto" w:hAnsi="Roboto" w:cs="Roboto"/>
                <w:color w:val="06022E"/>
                <w:sz w:val="23"/>
                <w:szCs w:val="23"/>
              </w:rPr>
              <w:t xml:space="preserve">(c) Zasada nieoznaczoności Heisenberga, przestrzeni </w:t>
            </w:r>
            <w:proofErr w:type="spellStart"/>
            <w:r>
              <w:rPr>
                <w:rFonts w:ascii="Roboto" w:eastAsia="Roboto" w:hAnsi="Roboto" w:cs="Roboto"/>
                <w:color w:val="06022E"/>
                <w:sz w:val="23"/>
                <w:szCs w:val="23"/>
              </w:rPr>
              <w:t>Focka</w:t>
            </w:r>
            <w:proofErr w:type="spellEnd"/>
            <w:r>
              <w:rPr>
                <w:rFonts w:ascii="Roboto" w:eastAsia="Roboto" w:hAnsi="Roboto" w:cs="Roboto"/>
                <w:color w:val="06022E"/>
                <w:sz w:val="23"/>
                <w:szCs w:val="23"/>
              </w:rPr>
              <w:t xml:space="preserve"> (fermionowe i betonowe)</w:t>
            </w:r>
          </w:p>
          <w:p w14:paraId="6237DF25" w14:textId="77777777" w:rsidR="001176C2" w:rsidRDefault="00000000">
            <w:pPr>
              <w:spacing w:after="100"/>
              <w:rPr>
                <w:rFonts w:ascii="Roboto" w:eastAsia="Roboto" w:hAnsi="Roboto" w:cs="Roboto"/>
                <w:color w:val="06022E"/>
                <w:sz w:val="23"/>
                <w:szCs w:val="23"/>
              </w:rPr>
            </w:pPr>
            <w:r>
              <w:rPr>
                <w:rFonts w:ascii="Roboto" w:eastAsia="Roboto" w:hAnsi="Roboto" w:cs="Roboto"/>
                <w:color w:val="06022E"/>
                <w:sz w:val="23"/>
                <w:szCs w:val="23"/>
              </w:rPr>
              <w:t>(d) Operatory (macierze) dodatnie i całkowicie dodatnie.</w:t>
            </w:r>
          </w:p>
          <w:p w14:paraId="14786656" w14:textId="77777777" w:rsidR="001176C2" w:rsidRDefault="00000000">
            <w:pPr>
              <w:spacing w:after="100"/>
              <w:rPr>
                <w:rFonts w:ascii="Roboto" w:eastAsia="Roboto" w:hAnsi="Roboto" w:cs="Roboto"/>
                <w:color w:val="06022E"/>
                <w:sz w:val="23"/>
                <w:szCs w:val="23"/>
              </w:rPr>
            </w:pPr>
            <w:r>
              <w:rPr>
                <w:rFonts w:ascii="Roboto" w:eastAsia="Roboto" w:hAnsi="Roboto" w:cs="Roboto"/>
                <w:color w:val="06022E"/>
                <w:sz w:val="23"/>
                <w:szCs w:val="23"/>
              </w:rPr>
              <w:t>IV. Protokoły i algorytmy kwantowe, teleportacja kwantowa i związki ze stanami Bella.</w:t>
            </w:r>
          </w:p>
          <w:p w14:paraId="69FAA730" w14:textId="77777777" w:rsidR="001176C2" w:rsidRDefault="001176C2">
            <w:pPr>
              <w:rPr>
                <w:rFonts w:ascii="Verdana" w:eastAsia="Verdana" w:hAnsi="Verdana" w:cs="Verdana"/>
                <w:sz w:val="20"/>
                <w:szCs w:val="20"/>
              </w:rPr>
            </w:pPr>
          </w:p>
        </w:tc>
      </w:tr>
      <w:tr w:rsidR="001176C2" w14:paraId="0D9C3344" w14:textId="77777777">
        <w:trPr>
          <w:trHeight w:val="319"/>
        </w:trPr>
        <w:tc>
          <w:tcPr>
            <w:tcW w:w="67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  <w:vAlign w:val="center"/>
          </w:tcPr>
          <w:p w14:paraId="4B975FBC" w14:textId="77777777" w:rsidR="001176C2" w:rsidRDefault="00000000">
            <w:pPr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sz w:val="20"/>
                <w:szCs w:val="20"/>
              </w:rPr>
              <w:lastRenderedPageBreak/>
              <w:t>11</w:t>
            </w:r>
          </w:p>
        </w:tc>
        <w:tc>
          <w:tcPr>
            <w:tcW w:w="402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  <w:vAlign w:val="center"/>
          </w:tcPr>
          <w:p w14:paraId="094089E4" w14:textId="77777777" w:rsidR="001176C2" w:rsidRDefault="00000000">
            <w:pPr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Język wykładowy</w:t>
            </w:r>
          </w:p>
        </w:tc>
        <w:tc>
          <w:tcPr>
            <w:tcW w:w="493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</w:tcPr>
          <w:p w14:paraId="0BF69419" w14:textId="3B164030" w:rsidR="001176C2" w:rsidRDefault="00DB16CB">
            <w:pPr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P</w:t>
            </w:r>
            <w:r w:rsidR="00000000">
              <w:rPr>
                <w:rFonts w:ascii="Verdana" w:eastAsia="Verdana" w:hAnsi="Verdana" w:cs="Verdana"/>
                <w:sz w:val="20"/>
                <w:szCs w:val="20"/>
              </w:rPr>
              <w:t>olski</w:t>
            </w:r>
          </w:p>
        </w:tc>
      </w:tr>
      <w:tr w:rsidR="001176C2" w14:paraId="54853CD2" w14:textId="77777777">
        <w:tc>
          <w:tcPr>
            <w:tcW w:w="67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  <w:vAlign w:val="center"/>
          </w:tcPr>
          <w:p w14:paraId="3C676350" w14:textId="77777777" w:rsidR="001176C2" w:rsidRDefault="00000000">
            <w:pPr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sz w:val="20"/>
                <w:szCs w:val="20"/>
              </w:rPr>
              <w:t>12</w:t>
            </w:r>
          </w:p>
        </w:tc>
        <w:tc>
          <w:tcPr>
            <w:tcW w:w="402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  <w:vAlign w:val="center"/>
          </w:tcPr>
          <w:p w14:paraId="6559C2F6" w14:textId="77777777" w:rsidR="001176C2" w:rsidRDefault="00000000">
            <w:pPr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Zakładane efekty uczenia się w zakresie:</w:t>
            </w:r>
          </w:p>
          <w:p w14:paraId="3F993B79" w14:textId="77777777" w:rsidR="001176C2" w:rsidRDefault="001176C2">
            <w:pPr>
              <w:rPr>
                <w:rFonts w:ascii="Verdana" w:eastAsia="Verdana" w:hAnsi="Verdana" w:cs="Verdana"/>
                <w:sz w:val="20"/>
                <w:szCs w:val="20"/>
              </w:rPr>
            </w:pPr>
          </w:p>
          <w:p w14:paraId="748B5E35" w14:textId="425894EB" w:rsidR="001176C2" w:rsidRDefault="00000000">
            <w:pPr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Wiedza:SD_W01,SD_W</w:t>
            </w:r>
            <w:r w:rsidR="00DB16CB">
              <w:rPr>
                <w:rFonts w:ascii="Verdana" w:eastAsia="Verdana" w:hAnsi="Verdana" w:cs="Verdana"/>
                <w:sz w:val="20"/>
                <w:szCs w:val="20"/>
              </w:rPr>
              <w:t>0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2</w:t>
            </w:r>
          </w:p>
          <w:p w14:paraId="21A9FB83" w14:textId="77777777" w:rsidR="001176C2" w:rsidRDefault="00000000">
            <w:pPr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…………………………………………………………..</w:t>
            </w:r>
          </w:p>
          <w:p w14:paraId="11228591" w14:textId="77777777" w:rsidR="001176C2" w:rsidRDefault="001176C2">
            <w:pPr>
              <w:rPr>
                <w:rFonts w:ascii="Verdana" w:eastAsia="Verdana" w:hAnsi="Verdana" w:cs="Verdana"/>
                <w:sz w:val="20"/>
                <w:szCs w:val="20"/>
              </w:rPr>
            </w:pPr>
          </w:p>
          <w:p w14:paraId="746ACF42" w14:textId="77777777" w:rsidR="001176C2" w:rsidRDefault="001176C2">
            <w:pPr>
              <w:rPr>
                <w:rFonts w:ascii="Verdana" w:eastAsia="Verdana" w:hAnsi="Verdana" w:cs="Verdana"/>
                <w:sz w:val="20"/>
                <w:szCs w:val="20"/>
              </w:rPr>
            </w:pPr>
          </w:p>
          <w:p w14:paraId="409E1109" w14:textId="0630D939" w:rsidR="001176C2" w:rsidRDefault="00000000">
            <w:pPr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Umiejętności:SD</w:t>
            </w:r>
            <w:r w:rsidR="00DB16CB">
              <w:rPr>
                <w:rFonts w:ascii="Verdana" w:eastAsia="Verdana" w:hAnsi="Verdana" w:cs="Verdana"/>
                <w:sz w:val="20"/>
                <w:szCs w:val="20"/>
              </w:rPr>
              <w:t>_U0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1,SD</w:t>
            </w:r>
            <w:r w:rsidR="00DB16CB">
              <w:rPr>
                <w:rFonts w:ascii="Verdana" w:eastAsia="Verdana" w:hAnsi="Verdana" w:cs="Verdana"/>
                <w:sz w:val="20"/>
                <w:szCs w:val="20"/>
              </w:rPr>
              <w:t>_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U</w:t>
            </w:r>
            <w:r w:rsidR="00DB16CB">
              <w:rPr>
                <w:rFonts w:ascii="Verdana" w:eastAsia="Verdana" w:hAnsi="Verdana" w:cs="Verdana"/>
                <w:sz w:val="20"/>
                <w:szCs w:val="20"/>
              </w:rPr>
              <w:t>0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2</w:t>
            </w:r>
          </w:p>
          <w:p w14:paraId="0B005C11" w14:textId="77777777" w:rsidR="001176C2" w:rsidRDefault="00000000">
            <w:pPr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…………………………………………………………..</w:t>
            </w:r>
          </w:p>
          <w:p w14:paraId="27D8AAD4" w14:textId="77777777" w:rsidR="001176C2" w:rsidRDefault="001176C2">
            <w:pPr>
              <w:rPr>
                <w:rFonts w:ascii="Verdana" w:eastAsia="Verdana" w:hAnsi="Verdana" w:cs="Verdana"/>
                <w:sz w:val="20"/>
                <w:szCs w:val="20"/>
              </w:rPr>
            </w:pPr>
          </w:p>
          <w:p w14:paraId="3E1E58C3" w14:textId="77777777" w:rsidR="001176C2" w:rsidRDefault="001176C2">
            <w:pPr>
              <w:rPr>
                <w:rFonts w:ascii="Verdana" w:eastAsia="Verdana" w:hAnsi="Verdana" w:cs="Verdana"/>
                <w:sz w:val="20"/>
                <w:szCs w:val="20"/>
              </w:rPr>
            </w:pPr>
          </w:p>
          <w:p w14:paraId="2D401133" w14:textId="28EC5E3B" w:rsidR="001176C2" w:rsidRDefault="00000000">
            <w:pPr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Kompetencje społeczne:SD</w:t>
            </w:r>
            <w:r w:rsidR="00DB16CB">
              <w:rPr>
                <w:rFonts w:ascii="Verdana" w:eastAsia="Verdana" w:hAnsi="Verdana" w:cs="Verdana"/>
                <w:sz w:val="20"/>
                <w:szCs w:val="20"/>
              </w:rPr>
              <w:t>_K0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2, SD</w:t>
            </w:r>
            <w:r w:rsidR="00DB16CB">
              <w:rPr>
                <w:rFonts w:ascii="Verdana" w:eastAsia="Verdana" w:hAnsi="Verdana" w:cs="Verdana"/>
                <w:sz w:val="20"/>
                <w:szCs w:val="20"/>
              </w:rPr>
              <w:t>_</w:t>
            </w:r>
            <w:r>
              <w:rPr>
                <w:rFonts w:ascii="Verdana" w:eastAsia="Verdana" w:hAnsi="Verdana" w:cs="Verdana"/>
                <w:sz w:val="20"/>
                <w:szCs w:val="20"/>
              </w:rPr>
              <w:t xml:space="preserve"> K</w:t>
            </w:r>
            <w:r w:rsidR="00DB16CB">
              <w:rPr>
                <w:rFonts w:ascii="Verdana" w:eastAsia="Verdana" w:hAnsi="Verdana" w:cs="Verdana"/>
                <w:sz w:val="20"/>
                <w:szCs w:val="20"/>
              </w:rPr>
              <w:t>0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4</w:t>
            </w:r>
          </w:p>
          <w:p w14:paraId="0DE09BA3" w14:textId="77777777" w:rsidR="001176C2" w:rsidRDefault="00000000">
            <w:pPr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…………………………………………………………..</w:t>
            </w:r>
          </w:p>
          <w:p w14:paraId="7CBF61FA" w14:textId="77777777" w:rsidR="001176C2" w:rsidRDefault="001176C2">
            <w:pPr>
              <w:rPr>
                <w:rFonts w:ascii="Verdana" w:eastAsia="Verdana" w:hAnsi="Verdana" w:cs="Verdana"/>
                <w:sz w:val="20"/>
                <w:szCs w:val="20"/>
              </w:rPr>
            </w:pPr>
          </w:p>
          <w:p w14:paraId="551EA2A3" w14:textId="77777777" w:rsidR="001176C2" w:rsidRDefault="001176C2">
            <w:pPr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493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</w:tcPr>
          <w:p w14:paraId="135239EF" w14:textId="18EF23E7" w:rsidR="001176C2" w:rsidRDefault="00000000">
            <w:pPr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 xml:space="preserve"> SD_W01,SD_W</w:t>
            </w:r>
            <w:r w:rsidR="00DB16CB">
              <w:rPr>
                <w:rFonts w:ascii="Verdana" w:eastAsia="Verdana" w:hAnsi="Verdana" w:cs="Verdana"/>
                <w:sz w:val="20"/>
                <w:szCs w:val="20"/>
              </w:rPr>
              <w:t>0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2</w:t>
            </w:r>
          </w:p>
        </w:tc>
      </w:tr>
      <w:tr w:rsidR="001176C2" w14:paraId="7ACD9BE7" w14:textId="77777777">
        <w:tc>
          <w:tcPr>
            <w:tcW w:w="67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  <w:vAlign w:val="center"/>
          </w:tcPr>
          <w:p w14:paraId="167B2A92" w14:textId="77777777" w:rsidR="001176C2" w:rsidRDefault="00000000">
            <w:pPr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sz w:val="20"/>
                <w:szCs w:val="20"/>
              </w:rPr>
              <w:t>13</w:t>
            </w:r>
          </w:p>
        </w:tc>
        <w:tc>
          <w:tcPr>
            <w:tcW w:w="402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  <w:vAlign w:val="center"/>
          </w:tcPr>
          <w:p w14:paraId="0E1CD432" w14:textId="77777777" w:rsidR="001176C2" w:rsidRDefault="00000000">
            <w:pPr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Metody weryfikacji zakładanych efektów uczenia się</w:t>
            </w:r>
          </w:p>
        </w:tc>
        <w:tc>
          <w:tcPr>
            <w:tcW w:w="493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</w:tcPr>
          <w:p w14:paraId="03053BA3" w14:textId="77777777" w:rsidR="001176C2" w:rsidRDefault="00000000">
            <w:pPr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Aktywność na ćwiczeniach w postaci: podanie rozwiązania zadania, wygłoszenie referatu , zdanie ustnego  lub pisemnego egzaminu końcowego.</w:t>
            </w:r>
          </w:p>
        </w:tc>
      </w:tr>
      <w:tr w:rsidR="001176C2" w14:paraId="7470F2C7" w14:textId="77777777">
        <w:tc>
          <w:tcPr>
            <w:tcW w:w="67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  <w:vAlign w:val="center"/>
          </w:tcPr>
          <w:p w14:paraId="3CE2D5E5" w14:textId="77777777" w:rsidR="001176C2" w:rsidRDefault="00000000">
            <w:pPr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sz w:val="20"/>
                <w:szCs w:val="20"/>
              </w:rPr>
              <w:t>14</w:t>
            </w:r>
          </w:p>
        </w:tc>
        <w:tc>
          <w:tcPr>
            <w:tcW w:w="402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  <w:vAlign w:val="center"/>
          </w:tcPr>
          <w:p w14:paraId="65348F07" w14:textId="77777777" w:rsidR="001176C2" w:rsidRDefault="00000000">
            <w:pPr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Obciążenie pracą doktoranta</w:t>
            </w:r>
          </w:p>
        </w:tc>
        <w:tc>
          <w:tcPr>
            <w:tcW w:w="493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  <w:vAlign w:val="center"/>
          </w:tcPr>
          <w:p w14:paraId="2C5FDB68" w14:textId="77777777" w:rsidR="001176C2" w:rsidRDefault="001176C2">
            <w:pPr>
              <w:rPr>
                <w:rFonts w:ascii="Verdana" w:eastAsia="Verdana" w:hAnsi="Verdana" w:cs="Verdana"/>
                <w:sz w:val="20"/>
                <w:szCs w:val="20"/>
              </w:rPr>
            </w:pPr>
          </w:p>
        </w:tc>
      </w:tr>
      <w:tr w:rsidR="001176C2" w14:paraId="1B213B35" w14:textId="77777777">
        <w:tc>
          <w:tcPr>
            <w:tcW w:w="674" w:type="dxa"/>
            <w:vMerge w:val="restart"/>
            <w:tcBorders>
              <w:top w:val="single" w:sz="4" w:space="0" w:color="000080"/>
              <w:left w:val="single" w:sz="4" w:space="0" w:color="000000"/>
              <w:bottom w:val="single" w:sz="4" w:space="0" w:color="000080"/>
            </w:tcBorders>
            <w:shd w:val="clear" w:color="auto" w:fill="auto"/>
            <w:vAlign w:val="center"/>
          </w:tcPr>
          <w:p w14:paraId="2C1EBFDE" w14:textId="77777777" w:rsidR="001176C2" w:rsidRDefault="001176C2">
            <w:pPr>
              <w:jc w:val="center"/>
              <w:rPr>
                <w:rFonts w:ascii="Verdana" w:eastAsia="Verdana" w:hAnsi="Verdana" w:cs="Verdana"/>
                <w:b/>
                <w:sz w:val="20"/>
                <w:szCs w:val="20"/>
              </w:rPr>
            </w:pPr>
          </w:p>
        </w:tc>
        <w:tc>
          <w:tcPr>
            <w:tcW w:w="402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  <w:vAlign w:val="center"/>
          </w:tcPr>
          <w:p w14:paraId="32B37FFD" w14:textId="77777777" w:rsidR="001176C2" w:rsidRDefault="00000000">
            <w:pPr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Formy aktywności doktoranta</w:t>
            </w:r>
          </w:p>
        </w:tc>
        <w:tc>
          <w:tcPr>
            <w:tcW w:w="493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  <w:vAlign w:val="center"/>
          </w:tcPr>
          <w:p w14:paraId="2B41ECAC" w14:textId="77777777" w:rsidR="001176C2" w:rsidRDefault="00000000">
            <w:pPr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Średnia liczba godzin na zrealizowanie aktywności</w:t>
            </w:r>
          </w:p>
        </w:tc>
      </w:tr>
      <w:tr w:rsidR="001176C2" w14:paraId="038BA713" w14:textId="77777777">
        <w:tc>
          <w:tcPr>
            <w:tcW w:w="674" w:type="dxa"/>
            <w:vMerge/>
            <w:tcBorders>
              <w:top w:val="single" w:sz="4" w:space="0" w:color="000080"/>
              <w:left w:val="single" w:sz="4" w:space="0" w:color="000000"/>
              <w:bottom w:val="single" w:sz="4" w:space="0" w:color="000080"/>
            </w:tcBorders>
            <w:shd w:val="clear" w:color="auto" w:fill="auto"/>
            <w:vAlign w:val="center"/>
          </w:tcPr>
          <w:p w14:paraId="64E926FC" w14:textId="77777777" w:rsidR="001176C2" w:rsidRDefault="001176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402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  <w:vAlign w:val="center"/>
          </w:tcPr>
          <w:p w14:paraId="5F897D5E" w14:textId="77777777" w:rsidR="001176C2" w:rsidRDefault="00000000">
            <w:pPr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Godziny zajęć (wg planu kształcenia) z nauczycielem:</w:t>
            </w:r>
          </w:p>
          <w:p w14:paraId="389B6799" w14:textId="77777777" w:rsidR="001176C2" w:rsidRDefault="00000000">
            <w:pPr>
              <w:ind w:left="204" w:hanging="204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-</w:t>
            </w:r>
            <w:r>
              <w:rPr>
                <w:rFonts w:ascii="Verdana" w:eastAsia="Verdana" w:hAnsi="Verdana" w:cs="Verdana"/>
                <w:sz w:val="20"/>
                <w:szCs w:val="20"/>
              </w:rPr>
              <w:tab/>
              <w:t>wykład:30</w:t>
            </w:r>
          </w:p>
          <w:p w14:paraId="3CE23A5D" w14:textId="77777777" w:rsidR="001176C2" w:rsidRDefault="00000000">
            <w:pPr>
              <w:ind w:left="204" w:hanging="204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-</w:t>
            </w:r>
            <w:r>
              <w:rPr>
                <w:rFonts w:ascii="Verdana" w:eastAsia="Verdana" w:hAnsi="Verdana" w:cs="Verdana"/>
                <w:sz w:val="20"/>
                <w:szCs w:val="20"/>
              </w:rPr>
              <w:tab/>
              <w:t>ćwiczenia: 30</w:t>
            </w:r>
          </w:p>
          <w:p w14:paraId="4DE5DD32" w14:textId="77777777" w:rsidR="001176C2" w:rsidRDefault="00000000">
            <w:pPr>
              <w:ind w:left="204" w:hanging="204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-</w:t>
            </w:r>
            <w:r>
              <w:rPr>
                <w:rFonts w:ascii="Verdana" w:eastAsia="Verdana" w:hAnsi="Verdana" w:cs="Verdana"/>
                <w:sz w:val="20"/>
                <w:szCs w:val="20"/>
              </w:rPr>
              <w:tab/>
              <w:t>laboratorium:--</w:t>
            </w:r>
          </w:p>
          <w:p w14:paraId="0663B816" w14:textId="77777777" w:rsidR="001176C2" w:rsidRDefault="00000000">
            <w:pPr>
              <w:ind w:left="204" w:hanging="204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-</w:t>
            </w:r>
            <w:r>
              <w:rPr>
                <w:rFonts w:ascii="Verdana" w:eastAsia="Verdana" w:hAnsi="Verdana" w:cs="Verdana"/>
                <w:sz w:val="20"/>
                <w:szCs w:val="20"/>
              </w:rPr>
              <w:tab/>
              <w:t>seminarium:--</w:t>
            </w:r>
          </w:p>
          <w:p w14:paraId="3A99CD34" w14:textId="77777777" w:rsidR="001176C2" w:rsidRDefault="00000000">
            <w:pPr>
              <w:ind w:left="204" w:hanging="204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-</w:t>
            </w:r>
            <w:r>
              <w:rPr>
                <w:rFonts w:ascii="Verdana" w:eastAsia="Verdana" w:hAnsi="Verdana" w:cs="Verdana"/>
                <w:sz w:val="20"/>
                <w:szCs w:val="20"/>
              </w:rPr>
              <w:tab/>
              <w:t>inne:--</w:t>
            </w:r>
          </w:p>
        </w:tc>
        <w:tc>
          <w:tcPr>
            <w:tcW w:w="493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  <w:vAlign w:val="center"/>
          </w:tcPr>
          <w:p w14:paraId="396219FC" w14:textId="77777777" w:rsidR="001176C2" w:rsidRDefault="001176C2">
            <w:pPr>
              <w:rPr>
                <w:rFonts w:ascii="Verdana" w:eastAsia="Verdana" w:hAnsi="Verdana" w:cs="Verdana"/>
                <w:sz w:val="20"/>
                <w:szCs w:val="20"/>
              </w:rPr>
            </w:pPr>
          </w:p>
        </w:tc>
      </w:tr>
      <w:tr w:rsidR="001176C2" w14:paraId="0D9FEFD2" w14:textId="77777777">
        <w:tc>
          <w:tcPr>
            <w:tcW w:w="674" w:type="dxa"/>
            <w:vMerge/>
            <w:tcBorders>
              <w:top w:val="single" w:sz="4" w:space="0" w:color="000080"/>
              <w:left w:val="single" w:sz="4" w:space="0" w:color="000000"/>
              <w:bottom w:val="single" w:sz="4" w:space="0" w:color="000080"/>
            </w:tcBorders>
            <w:shd w:val="clear" w:color="auto" w:fill="auto"/>
            <w:vAlign w:val="center"/>
          </w:tcPr>
          <w:p w14:paraId="1F95452B" w14:textId="77777777" w:rsidR="001176C2" w:rsidRDefault="001176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402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  <w:vAlign w:val="center"/>
          </w:tcPr>
          <w:p w14:paraId="3C8B3E1D" w14:textId="77777777" w:rsidR="001176C2" w:rsidRDefault="00000000">
            <w:pPr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Praca własna doktoranta, np.:</w:t>
            </w:r>
          </w:p>
          <w:p w14:paraId="44DAC0EB" w14:textId="77777777" w:rsidR="001176C2" w:rsidRDefault="00000000">
            <w:pPr>
              <w:ind w:left="204" w:hanging="204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- czytanie wskazanej literatury;</w:t>
            </w:r>
          </w:p>
          <w:p w14:paraId="1727BDCE" w14:textId="77777777" w:rsidR="001176C2" w:rsidRDefault="00000000">
            <w:pPr>
              <w:ind w:left="204" w:hanging="204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- przygotowanie zaliczeniowej pracy pisemnej;</w:t>
            </w:r>
          </w:p>
          <w:p w14:paraId="6AA957C8" w14:textId="77777777" w:rsidR="001176C2" w:rsidRDefault="00000000">
            <w:pPr>
              <w:ind w:left="204" w:hanging="204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- przygotowanie wystąpienia ustnego;</w:t>
            </w:r>
          </w:p>
          <w:p w14:paraId="7D998C96" w14:textId="77777777" w:rsidR="001176C2" w:rsidRDefault="00000000">
            <w:pPr>
              <w:ind w:left="204" w:hanging="204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- realizacja projektu grupowego;</w:t>
            </w:r>
          </w:p>
          <w:p w14:paraId="06B35D24" w14:textId="77777777" w:rsidR="001176C2" w:rsidRDefault="00000000">
            <w:pPr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- przygotowanie do egzaminu;</w:t>
            </w:r>
          </w:p>
          <w:p w14:paraId="2A08F14A" w14:textId="77777777" w:rsidR="001176C2" w:rsidRDefault="00000000">
            <w:pPr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- inne</w:t>
            </w:r>
          </w:p>
        </w:tc>
        <w:tc>
          <w:tcPr>
            <w:tcW w:w="493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  <w:vAlign w:val="center"/>
          </w:tcPr>
          <w:p w14:paraId="341D7B1A" w14:textId="77777777" w:rsidR="001176C2" w:rsidRDefault="00000000">
            <w:pPr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Studiowanie literatury-10</w:t>
            </w:r>
          </w:p>
          <w:p w14:paraId="6A085867" w14:textId="77777777" w:rsidR="001176C2" w:rsidRDefault="00000000">
            <w:pPr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Przygotowanie do zajęć -15</w:t>
            </w:r>
          </w:p>
          <w:p w14:paraId="5D345DF4" w14:textId="77777777" w:rsidR="001176C2" w:rsidRDefault="00000000">
            <w:pPr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Przygotowanie referatu -15</w:t>
            </w:r>
          </w:p>
          <w:p w14:paraId="3D05411E" w14:textId="77777777" w:rsidR="001176C2" w:rsidRDefault="00000000">
            <w:pPr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Przygotowanie do egzaminu -10</w:t>
            </w:r>
          </w:p>
        </w:tc>
      </w:tr>
      <w:tr w:rsidR="001176C2" w14:paraId="5E4882D9" w14:textId="77777777">
        <w:tc>
          <w:tcPr>
            <w:tcW w:w="674" w:type="dxa"/>
            <w:vMerge/>
            <w:tcBorders>
              <w:top w:val="single" w:sz="4" w:space="0" w:color="000080"/>
              <w:left w:val="single" w:sz="4" w:space="0" w:color="000000"/>
              <w:bottom w:val="single" w:sz="4" w:space="0" w:color="000080"/>
            </w:tcBorders>
            <w:shd w:val="clear" w:color="auto" w:fill="auto"/>
            <w:vAlign w:val="center"/>
          </w:tcPr>
          <w:p w14:paraId="4BC00F8C" w14:textId="77777777" w:rsidR="001176C2" w:rsidRDefault="001176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402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  <w:vAlign w:val="center"/>
          </w:tcPr>
          <w:p w14:paraId="222159E8" w14:textId="77777777" w:rsidR="001176C2" w:rsidRDefault="00000000">
            <w:pPr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Suma godzin</w:t>
            </w:r>
          </w:p>
        </w:tc>
        <w:tc>
          <w:tcPr>
            <w:tcW w:w="493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  <w:vAlign w:val="center"/>
          </w:tcPr>
          <w:p w14:paraId="7482F045" w14:textId="77777777" w:rsidR="001176C2" w:rsidRDefault="001176C2">
            <w:pPr>
              <w:rPr>
                <w:rFonts w:ascii="Verdana" w:eastAsia="Verdana" w:hAnsi="Verdana" w:cs="Verdana"/>
                <w:sz w:val="20"/>
                <w:szCs w:val="20"/>
              </w:rPr>
            </w:pPr>
          </w:p>
        </w:tc>
      </w:tr>
      <w:tr w:rsidR="001176C2" w14:paraId="4405DE42" w14:textId="77777777">
        <w:tc>
          <w:tcPr>
            <w:tcW w:w="674" w:type="dxa"/>
            <w:vMerge/>
            <w:tcBorders>
              <w:top w:val="single" w:sz="4" w:space="0" w:color="000080"/>
              <w:left w:val="single" w:sz="4" w:space="0" w:color="000000"/>
              <w:bottom w:val="single" w:sz="4" w:space="0" w:color="000080"/>
            </w:tcBorders>
            <w:shd w:val="clear" w:color="auto" w:fill="auto"/>
            <w:vAlign w:val="center"/>
          </w:tcPr>
          <w:p w14:paraId="1ED09B5F" w14:textId="77777777" w:rsidR="001176C2" w:rsidRDefault="001176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402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  <w:vAlign w:val="center"/>
          </w:tcPr>
          <w:p w14:paraId="43E54B80" w14:textId="77777777" w:rsidR="001176C2" w:rsidRDefault="00000000">
            <w:pPr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Liczba punktów ECTS (jeżeli jest  wymagana)</w:t>
            </w:r>
          </w:p>
        </w:tc>
        <w:tc>
          <w:tcPr>
            <w:tcW w:w="493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  <w:vAlign w:val="center"/>
          </w:tcPr>
          <w:p w14:paraId="4E8E4BFC" w14:textId="77777777" w:rsidR="001176C2" w:rsidRDefault="001176C2">
            <w:pPr>
              <w:rPr>
                <w:rFonts w:ascii="Verdana" w:eastAsia="Verdana" w:hAnsi="Verdana" w:cs="Verdana"/>
                <w:sz w:val="20"/>
                <w:szCs w:val="20"/>
              </w:rPr>
            </w:pPr>
          </w:p>
        </w:tc>
      </w:tr>
      <w:tr w:rsidR="001176C2" w14:paraId="305E18C0" w14:textId="77777777">
        <w:tc>
          <w:tcPr>
            <w:tcW w:w="67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  <w:vAlign w:val="center"/>
          </w:tcPr>
          <w:p w14:paraId="302C7068" w14:textId="77777777" w:rsidR="001176C2" w:rsidRDefault="00000000">
            <w:pPr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sz w:val="20"/>
                <w:szCs w:val="20"/>
              </w:rPr>
              <w:t>15</w:t>
            </w:r>
          </w:p>
        </w:tc>
        <w:tc>
          <w:tcPr>
            <w:tcW w:w="402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  <w:vAlign w:val="center"/>
          </w:tcPr>
          <w:p w14:paraId="33E104DF" w14:textId="77777777" w:rsidR="001176C2" w:rsidRDefault="00000000">
            <w:pPr>
              <w:rPr>
                <w:rFonts w:ascii="Verdana" w:eastAsia="Verdana" w:hAnsi="Verdana" w:cs="Verdana"/>
                <w:strike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Warunki zaliczenia przedmiotu: metody potwierdzania uzyskania efektów uczenia się i kryteria oceny</w:t>
            </w:r>
          </w:p>
        </w:tc>
        <w:tc>
          <w:tcPr>
            <w:tcW w:w="493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  <w:vAlign w:val="center"/>
          </w:tcPr>
          <w:p w14:paraId="5A84B69A" w14:textId="77777777" w:rsidR="001176C2" w:rsidRDefault="00000000">
            <w:pPr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 xml:space="preserve">Aktywność na </w:t>
            </w:r>
            <w:proofErr w:type="spellStart"/>
            <w:r>
              <w:rPr>
                <w:rFonts w:ascii="Verdana" w:eastAsia="Verdana" w:hAnsi="Verdana" w:cs="Verdana"/>
                <w:sz w:val="20"/>
                <w:szCs w:val="20"/>
              </w:rPr>
              <w:t>ćwiczeniach,wygłoszenie</w:t>
            </w:r>
            <w:proofErr w:type="spellEnd"/>
            <w:r>
              <w:rPr>
                <w:rFonts w:ascii="Verdana" w:eastAsia="Verdana" w:hAnsi="Verdana" w:cs="Verdana"/>
                <w:sz w:val="20"/>
                <w:szCs w:val="20"/>
              </w:rPr>
              <w:t xml:space="preserve"> referatu na </w:t>
            </w:r>
            <w:proofErr w:type="spellStart"/>
            <w:r>
              <w:rPr>
                <w:rFonts w:ascii="Verdana" w:eastAsia="Verdana" w:hAnsi="Verdana" w:cs="Verdana"/>
                <w:sz w:val="20"/>
                <w:szCs w:val="20"/>
              </w:rPr>
              <w:t>cwiczeniach</w:t>
            </w:r>
            <w:proofErr w:type="spellEnd"/>
            <w:r>
              <w:rPr>
                <w:rFonts w:ascii="Verdana" w:eastAsia="Verdana" w:hAnsi="Verdana" w:cs="Verdana"/>
                <w:sz w:val="20"/>
                <w:szCs w:val="20"/>
              </w:rPr>
              <w:t xml:space="preserve"> z tematyki wykładu, zdanie ustnego egzaminu końcowego.</w:t>
            </w:r>
          </w:p>
        </w:tc>
      </w:tr>
      <w:tr w:rsidR="001176C2" w:rsidRPr="00DB16CB" w14:paraId="1933C80B" w14:textId="77777777">
        <w:tc>
          <w:tcPr>
            <w:tcW w:w="67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  <w:vAlign w:val="center"/>
          </w:tcPr>
          <w:p w14:paraId="24E83952" w14:textId="77777777" w:rsidR="001176C2" w:rsidRDefault="00000000">
            <w:pPr>
              <w:jc w:val="center"/>
              <w:rPr>
                <w:rFonts w:ascii="Verdana" w:eastAsia="Verdana" w:hAnsi="Verdana" w:cs="Verdana"/>
                <w:b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sz w:val="20"/>
                <w:szCs w:val="20"/>
              </w:rPr>
              <w:t>16</w:t>
            </w:r>
          </w:p>
        </w:tc>
        <w:tc>
          <w:tcPr>
            <w:tcW w:w="402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auto"/>
            <w:vAlign w:val="center"/>
          </w:tcPr>
          <w:p w14:paraId="7BEBC1C6" w14:textId="77777777" w:rsidR="001176C2" w:rsidRDefault="00000000">
            <w:pPr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Podstawowa literatura przedmiotu</w:t>
            </w:r>
          </w:p>
        </w:tc>
        <w:tc>
          <w:tcPr>
            <w:tcW w:w="493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  <w:vAlign w:val="center"/>
          </w:tcPr>
          <w:p w14:paraId="1E75B19B" w14:textId="77777777" w:rsidR="001176C2" w:rsidRDefault="001176C2">
            <w:pPr>
              <w:rPr>
                <w:rFonts w:ascii="Verdana" w:eastAsia="Verdana" w:hAnsi="Verdana" w:cs="Verdana"/>
                <w:sz w:val="20"/>
                <w:szCs w:val="20"/>
              </w:rPr>
            </w:pPr>
          </w:p>
          <w:tbl>
            <w:tblPr>
              <w:tblStyle w:val="a0"/>
              <w:tblW w:w="4695" w:type="dxa"/>
              <w:tblInd w:w="0" w:type="dxa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4695"/>
            </w:tblGrid>
            <w:tr w:rsidR="001176C2" w:rsidRPr="00DB16CB" w14:paraId="5A89C17D" w14:textId="77777777">
              <w:trPr>
                <w:trHeight w:val="8870"/>
              </w:trPr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8F8F8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vAlign w:val="center"/>
                </w:tcPr>
                <w:p w14:paraId="242B57B5" w14:textId="77777777" w:rsidR="001176C2" w:rsidRDefault="00000000">
                  <w:pPr>
                    <w:spacing w:after="80"/>
                    <w:ind w:left="-20" w:right="-20"/>
                    <w:rPr>
                      <w:rFonts w:ascii="Roboto" w:eastAsia="Roboto" w:hAnsi="Roboto" w:cs="Roboto"/>
                      <w:color w:val="06022E"/>
                      <w:sz w:val="23"/>
                      <w:szCs w:val="23"/>
                      <w:highlight w:val="white"/>
                    </w:rPr>
                  </w:pPr>
                  <w:r>
                    <w:rPr>
                      <w:rFonts w:ascii="Roboto" w:eastAsia="Roboto" w:hAnsi="Roboto" w:cs="Roboto"/>
                      <w:color w:val="06022E"/>
                      <w:sz w:val="23"/>
                      <w:szCs w:val="23"/>
                      <w:highlight w:val="white"/>
                    </w:rPr>
                    <w:t xml:space="preserve">1. M. </w:t>
                  </w:r>
                  <w:proofErr w:type="spellStart"/>
                  <w:r>
                    <w:rPr>
                      <w:rFonts w:ascii="Roboto" w:eastAsia="Roboto" w:hAnsi="Roboto" w:cs="Roboto"/>
                      <w:color w:val="06022E"/>
                      <w:sz w:val="23"/>
                      <w:szCs w:val="23"/>
                      <w:highlight w:val="white"/>
                    </w:rPr>
                    <w:t>Sawerwain</w:t>
                  </w:r>
                  <w:proofErr w:type="spellEnd"/>
                  <w:r>
                    <w:rPr>
                      <w:rFonts w:ascii="Roboto" w:eastAsia="Roboto" w:hAnsi="Roboto" w:cs="Roboto"/>
                      <w:color w:val="06022E"/>
                      <w:sz w:val="23"/>
                      <w:szCs w:val="23"/>
                      <w:highlight w:val="white"/>
                    </w:rPr>
                    <w:t>, J. Wiśniewska, Informatyka kwantowa, Wybrane obwody i algorytmy, PWN 2015.</w:t>
                  </w:r>
                </w:p>
                <w:p w14:paraId="2DD090C6" w14:textId="77777777" w:rsidR="001176C2" w:rsidRPr="00DB16CB" w:rsidRDefault="00000000">
                  <w:pPr>
                    <w:spacing w:after="80"/>
                    <w:ind w:left="-20" w:right="-20"/>
                    <w:rPr>
                      <w:rFonts w:ascii="Roboto" w:eastAsia="Roboto" w:hAnsi="Roboto" w:cs="Roboto"/>
                      <w:color w:val="06022E"/>
                      <w:sz w:val="23"/>
                      <w:szCs w:val="23"/>
                      <w:highlight w:val="white"/>
                      <w:lang w:val="en-US"/>
                    </w:rPr>
                  </w:pPr>
                  <w:r w:rsidRPr="00DB16CB">
                    <w:rPr>
                      <w:rFonts w:ascii="Roboto" w:eastAsia="Roboto" w:hAnsi="Roboto" w:cs="Roboto"/>
                      <w:color w:val="06022E"/>
                      <w:sz w:val="23"/>
                      <w:szCs w:val="23"/>
                      <w:highlight w:val="white"/>
                      <w:lang w:val="en-US"/>
                    </w:rPr>
                    <w:t>2. A. Hora, N. Obata, Quantum Probability and Spectral Analysis of Graphs, Springer 2007.</w:t>
                  </w:r>
                </w:p>
                <w:p w14:paraId="354EC37D" w14:textId="77777777" w:rsidR="001176C2" w:rsidRDefault="00000000">
                  <w:pPr>
                    <w:spacing w:after="80"/>
                    <w:ind w:left="-20" w:right="-20"/>
                    <w:rPr>
                      <w:rFonts w:ascii="Roboto" w:eastAsia="Roboto" w:hAnsi="Roboto" w:cs="Roboto"/>
                      <w:color w:val="06022E"/>
                      <w:sz w:val="23"/>
                      <w:szCs w:val="23"/>
                      <w:highlight w:val="white"/>
                    </w:rPr>
                  </w:pPr>
                  <w:r>
                    <w:rPr>
                      <w:rFonts w:ascii="Roboto" w:eastAsia="Roboto" w:hAnsi="Roboto" w:cs="Roboto"/>
                      <w:color w:val="06022E"/>
                      <w:sz w:val="23"/>
                      <w:szCs w:val="23"/>
                      <w:highlight w:val="white"/>
                    </w:rPr>
                    <w:t xml:space="preserve">3. M. </w:t>
                  </w:r>
                  <w:proofErr w:type="spellStart"/>
                  <w:r>
                    <w:rPr>
                      <w:rFonts w:ascii="Roboto" w:eastAsia="Roboto" w:hAnsi="Roboto" w:cs="Roboto"/>
                      <w:color w:val="06022E"/>
                      <w:sz w:val="23"/>
                      <w:szCs w:val="23"/>
                      <w:highlight w:val="white"/>
                    </w:rPr>
                    <w:t>Hirvensalo</w:t>
                  </w:r>
                  <w:proofErr w:type="spellEnd"/>
                  <w:r>
                    <w:rPr>
                      <w:rFonts w:ascii="Roboto" w:eastAsia="Roboto" w:hAnsi="Roboto" w:cs="Roboto"/>
                      <w:color w:val="06022E"/>
                      <w:sz w:val="23"/>
                      <w:szCs w:val="23"/>
                      <w:highlight w:val="white"/>
                    </w:rPr>
                    <w:t>, Algorytmy kwantowe, Warszawa 2004.</w:t>
                  </w:r>
                </w:p>
                <w:p w14:paraId="29AE57CC" w14:textId="77777777" w:rsidR="001176C2" w:rsidRDefault="00000000">
                  <w:pPr>
                    <w:spacing w:after="80"/>
                    <w:ind w:left="-20" w:right="-20"/>
                    <w:rPr>
                      <w:rFonts w:ascii="Roboto" w:eastAsia="Roboto" w:hAnsi="Roboto" w:cs="Roboto"/>
                      <w:color w:val="06022E"/>
                      <w:sz w:val="23"/>
                      <w:szCs w:val="23"/>
                      <w:highlight w:val="white"/>
                    </w:rPr>
                  </w:pPr>
                  <w:r>
                    <w:rPr>
                      <w:rFonts w:ascii="Roboto" w:eastAsia="Roboto" w:hAnsi="Roboto" w:cs="Roboto"/>
                      <w:color w:val="06022E"/>
                      <w:sz w:val="23"/>
                      <w:szCs w:val="23"/>
                      <w:highlight w:val="white"/>
                    </w:rPr>
                    <w:t xml:space="preserve">4. K. </w:t>
                  </w:r>
                  <w:proofErr w:type="spellStart"/>
                  <w:r>
                    <w:rPr>
                      <w:rFonts w:ascii="Roboto" w:eastAsia="Roboto" w:hAnsi="Roboto" w:cs="Roboto"/>
                      <w:color w:val="06022E"/>
                      <w:sz w:val="23"/>
                      <w:szCs w:val="23"/>
                      <w:highlight w:val="white"/>
                    </w:rPr>
                    <w:t>Giaro</w:t>
                  </w:r>
                  <w:proofErr w:type="spellEnd"/>
                  <w:r>
                    <w:rPr>
                      <w:rFonts w:ascii="Roboto" w:eastAsia="Roboto" w:hAnsi="Roboto" w:cs="Roboto"/>
                      <w:color w:val="06022E"/>
                      <w:sz w:val="23"/>
                      <w:szCs w:val="23"/>
                      <w:highlight w:val="white"/>
                    </w:rPr>
                    <w:t>, M. Kamiński, Wprowadzenie do algorytmów kwantowych, Warszawa 2003.</w:t>
                  </w:r>
                </w:p>
                <w:p w14:paraId="206AE83B" w14:textId="77777777" w:rsidR="001176C2" w:rsidRDefault="00000000">
                  <w:pPr>
                    <w:spacing w:after="80"/>
                    <w:ind w:left="-20" w:right="-20"/>
                    <w:rPr>
                      <w:rFonts w:ascii="Roboto" w:eastAsia="Roboto" w:hAnsi="Roboto" w:cs="Roboto"/>
                      <w:color w:val="06022E"/>
                      <w:sz w:val="23"/>
                      <w:szCs w:val="23"/>
                      <w:highlight w:val="white"/>
                    </w:rPr>
                  </w:pPr>
                  <w:r>
                    <w:rPr>
                      <w:rFonts w:ascii="Roboto" w:eastAsia="Roboto" w:hAnsi="Roboto" w:cs="Roboto"/>
                      <w:color w:val="06022E"/>
                      <w:sz w:val="23"/>
                      <w:szCs w:val="23"/>
                      <w:highlight w:val="white"/>
                    </w:rPr>
                    <w:t>5. Ch. Bernhardt, Obliczenia kwantowe, PWN, 2020.</w:t>
                  </w:r>
                </w:p>
                <w:p w14:paraId="405BDEF9" w14:textId="77777777" w:rsidR="001176C2" w:rsidRPr="00DB16CB" w:rsidRDefault="00000000">
                  <w:pPr>
                    <w:spacing w:after="80"/>
                    <w:ind w:left="-20" w:right="-20"/>
                    <w:rPr>
                      <w:rFonts w:ascii="Roboto" w:eastAsia="Roboto" w:hAnsi="Roboto" w:cs="Roboto"/>
                      <w:color w:val="06022E"/>
                      <w:sz w:val="23"/>
                      <w:szCs w:val="23"/>
                      <w:highlight w:val="white"/>
                      <w:lang w:val="en-US"/>
                    </w:rPr>
                  </w:pPr>
                  <w:r w:rsidRPr="00DB16CB">
                    <w:rPr>
                      <w:rFonts w:ascii="Roboto" w:eastAsia="Roboto" w:hAnsi="Roboto" w:cs="Roboto"/>
                      <w:color w:val="06022E"/>
                      <w:sz w:val="23"/>
                      <w:szCs w:val="23"/>
                      <w:highlight w:val="white"/>
                      <w:lang w:val="en-US"/>
                    </w:rPr>
                    <w:t xml:space="preserve">6. I. Bengtsson and K. </w:t>
                  </w:r>
                  <w:proofErr w:type="spellStart"/>
                  <w:r w:rsidRPr="00DB16CB">
                    <w:rPr>
                      <w:rFonts w:ascii="Roboto" w:eastAsia="Roboto" w:hAnsi="Roboto" w:cs="Roboto"/>
                      <w:color w:val="06022E"/>
                      <w:sz w:val="23"/>
                      <w:szCs w:val="23"/>
                      <w:highlight w:val="white"/>
                      <w:lang w:val="en-US"/>
                    </w:rPr>
                    <w:t>Życzkowski</w:t>
                  </w:r>
                  <w:proofErr w:type="spellEnd"/>
                  <w:r w:rsidRPr="00DB16CB">
                    <w:rPr>
                      <w:rFonts w:ascii="Roboto" w:eastAsia="Roboto" w:hAnsi="Roboto" w:cs="Roboto"/>
                      <w:color w:val="06022E"/>
                      <w:sz w:val="23"/>
                      <w:szCs w:val="23"/>
                      <w:highlight w:val="white"/>
                      <w:lang w:val="en-US"/>
                    </w:rPr>
                    <w:t>, Geometry of Quantum States. Introduction to Quantum Entanglement, Cambridge UP, 2017.</w:t>
                  </w:r>
                </w:p>
                <w:p w14:paraId="1F85D17F" w14:textId="77777777" w:rsidR="001176C2" w:rsidRPr="00DB16CB" w:rsidRDefault="00000000">
                  <w:pPr>
                    <w:spacing w:after="80"/>
                    <w:ind w:left="-20" w:right="-20"/>
                    <w:rPr>
                      <w:rFonts w:ascii="Roboto" w:eastAsia="Roboto" w:hAnsi="Roboto" w:cs="Roboto"/>
                      <w:color w:val="06022E"/>
                      <w:sz w:val="23"/>
                      <w:szCs w:val="23"/>
                      <w:highlight w:val="white"/>
                      <w:lang w:val="en-US"/>
                    </w:rPr>
                  </w:pPr>
                  <w:r w:rsidRPr="00DB16CB">
                    <w:rPr>
                      <w:rFonts w:ascii="Roboto" w:eastAsia="Roboto" w:hAnsi="Roboto" w:cs="Roboto"/>
                      <w:color w:val="06022E"/>
                      <w:sz w:val="23"/>
                      <w:szCs w:val="23"/>
                      <w:highlight w:val="white"/>
                      <w:lang w:val="en-US"/>
                    </w:rPr>
                    <w:t>7. G. Auburn, S. J. Szarek, Alice and Bob Meet Banach, The Interface of Asymptotic Geometric Analysis and Quantum Information Theory, AMS2017.</w:t>
                  </w:r>
                </w:p>
                <w:p w14:paraId="6BC2C336" w14:textId="77777777" w:rsidR="001176C2" w:rsidRPr="00DB16CB" w:rsidRDefault="00000000">
                  <w:pPr>
                    <w:spacing w:after="80"/>
                    <w:ind w:left="-20" w:right="-20"/>
                    <w:rPr>
                      <w:rFonts w:ascii="Roboto" w:eastAsia="Roboto" w:hAnsi="Roboto" w:cs="Roboto"/>
                      <w:color w:val="06022E"/>
                      <w:sz w:val="23"/>
                      <w:szCs w:val="23"/>
                      <w:highlight w:val="white"/>
                      <w:lang w:val="en-US"/>
                    </w:rPr>
                  </w:pPr>
                  <w:r w:rsidRPr="00DB16CB">
                    <w:rPr>
                      <w:rFonts w:ascii="Roboto" w:eastAsia="Roboto" w:hAnsi="Roboto" w:cs="Roboto"/>
                      <w:color w:val="06022E"/>
                      <w:sz w:val="23"/>
                      <w:szCs w:val="23"/>
                      <w:highlight w:val="white"/>
                      <w:lang w:val="en-US"/>
                    </w:rPr>
                    <w:t>8. T. Banica, J. Bichon and B. Collins, Quantum permutation groups: a survey, Noncommutative Harmonic Analysis with Applications to Probability, Banach Center Publications 78, Warszawa 2007, 13-34.</w:t>
                  </w:r>
                </w:p>
                <w:p w14:paraId="29C7D2CC" w14:textId="77777777" w:rsidR="001176C2" w:rsidRPr="00DB16CB" w:rsidRDefault="00000000">
                  <w:pPr>
                    <w:spacing w:after="80"/>
                    <w:ind w:left="-20" w:right="-20"/>
                    <w:rPr>
                      <w:rFonts w:ascii="Roboto" w:eastAsia="Roboto" w:hAnsi="Roboto" w:cs="Roboto"/>
                      <w:color w:val="06022E"/>
                      <w:sz w:val="23"/>
                      <w:szCs w:val="23"/>
                      <w:highlight w:val="white"/>
                      <w:lang w:val="en-US"/>
                    </w:rPr>
                  </w:pPr>
                  <w:r w:rsidRPr="00DB16CB">
                    <w:rPr>
                      <w:rFonts w:ascii="Roboto" w:eastAsia="Roboto" w:hAnsi="Roboto" w:cs="Roboto"/>
                      <w:color w:val="06022E"/>
                      <w:sz w:val="23"/>
                      <w:szCs w:val="23"/>
                      <w:highlight w:val="white"/>
                      <w:lang w:val="en-US"/>
                    </w:rPr>
                    <w:t xml:space="preserve">9. G. </w:t>
                  </w:r>
                  <w:proofErr w:type="spellStart"/>
                  <w:r w:rsidRPr="00DB16CB">
                    <w:rPr>
                      <w:rFonts w:ascii="Roboto" w:eastAsia="Roboto" w:hAnsi="Roboto" w:cs="Roboto"/>
                      <w:color w:val="06022E"/>
                      <w:sz w:val="23"/>
                      <w:szCs w:val="23"/>
                      <w:highlight w:val="white"/>
                      <w:lang w:val="en-US"/>
                    </w:rPr>
                    <w:t>Pisier</w:t>
                  </w:r>
                  <w:proofErr w:type="spellEnd"/>
                  <w:r w:rsidRPr="00DB16CB">
                    <w:rPr>
                      <w:rFonts w:ascii="Roboto" w:eastAsia="Roboto" w:hAnsi="Roboto" w:cs="Roboto"/>
                      <w:color w:val="06022E"/>
                      <w:sz w:val="23"/>
                      <w:szCs w:val="23"/>
                      <w:highlight w:val="white"/>
                      <w:lang w:val="en-US"/>
                    </w:rPr>
                    <w:t>, Introduction to Operator Space Theory, Cambridge 2003.</w:t>
                  </w:r>
                </w:p>
                <w:p w14:paraId="71EEB067" w14:textId="77777777" w:rsidR="001176C2" w:rsidRDefault="00000000">
                  <w:pPr>
                    <w:spacing w:after="80"/>
                    <w:ind w:left="-20" w:right="-20"/>
                    <w:rPr>
                      <w:rFonts w:ascii="Roboto" w:eastAsia="Roboto" w:hAnsi="Roboto" w:cs="Roboto"/>
                      <w:color w:val="06022E"/>
                      <w:sz w:val="23"/>
                      <w:szCs w:val="23"/>
                      <w:highlight w:val="white"/>
                    </w:rPr>
                  </w:pPr>
                  <w:r>
                    <w:rPr>
                      <w:rFonts w:ascii="Roboto" w:eastAsia="Roboto" w:hAnsi="Roboto" w:cs="Roboto"/>
                      <w:color w:val="06022E"/>
                      <w:sz w:val="23"/>
                      <w:szCs w:val="23"/>
                      <w:highlight w:val="white"/>
                    </w:rPr>
                    <w:t xml:space="preserve">10. W. </w:t>
                  </w:r>
                  <w:proofErr w:type="spellStart"/>
                  <w:r>
                    <w:rPr>
                      <w:rFonts w:ascii="Roboto" w:eastAsia="Roboto" w:hAnsi="Roboto" w:cs="Roboto"/>
                      <w:color w:val="06022E"/>
                      <w:sz w:val="23"/>
                      <w:szCs w:val="23"/>
                      <w:highlight w:val="white"/>
                    </w:rPr>
                    <w:t>Mlak</w:t>
                  </w:r>
                  <w:proofErr w:type="spellEnd"/>
                  <w:r>
                    <w:rPr>
                      <w:rFonts w:ascii="Roboto" w:eastAsia="Roboto" w:hAnsi="Roboto" w:cs="Roboto"/>
                      <w:color w:val="06022E"/>
                      <w:sz w:val="23"/>
                      <w:szCs w:val="23"/>
                      <w:highlight w:val="white"/>
                    </w:rPr>
                    <w:t>, Wstęp do teorii przestrzeni Hilberta, Warszawa, PWN 1982.</w:t>
                  </w:r>
                </w:p>
                <w:p w14:paraId="6CF24684" w14:textId="77777777" w:rsidR="001176C2" w:rsidRPr="00DB16CB" w:rsidRDefault="00000000">
                  <w:pPr>
                    <w:spacing w:after="80"/>
                    <w:ind w:left="-20" w:right="-20"/>
                    <w:rPr>
                      <w:rFonts w:ascii="Roboto" w:eastAsia="Roboto" w:hAnsi="Roboto" w:cs="Roboto"/>
                      <w:color w:val="06022E"/>
                      <w:sz w:val="23"/>
                      <w:szCs w:val="23"/>
                      <w:highlight w:val="white"/>
                      <w:lang w:val="en-US"/>
                    </w:rPr>
                  </w:pPr>
                  <w:r w:rsidRPr="00DB16CB">
                    <w:rPr>
                      <w:rFonts w:ascii="Roboto" w:eastAsia="Roboto" w:hAnsi="Roboto" w:cs="Roboto"/>
                      <w:color w:val="06022E"/>
                      <w:sz w:val="23"/>
                      <w:szCs w:val="23"/>
                      <w:highlight w:val="white"/>
                      <w:lang w:val="en-US"/>
                    </w:rPr>
                    <w:t>11. Nielsen and Chung, Quantum Computation and Quantum Information, Cambridge 2000.</w:t>
                  </w:r>
                </w:p>
                <w:p w14:paraId="258833C2" w14:textId="77777777" w:rsidR="001176C2" w:rsidRPr="00DB16CB" w:rsidRDefault="00000000">
                  <w:pPr>
                    <w:spacing w:after="80"/>
                    <w:ind w:left="-20" w:right="-20"/>
                    <w:rPr>
                      <w:rFonts w:ascii="Roboto" w:eastAsia="Roboto" w:hAnsi="Roboto" w:cs="Roboto"/>
                      <w:color w:val="06022E"/>
                      <w:sz w:val="23"/>
                      <w:szCs w:val="23"/>
                      <w:highlight w:val="white"/>
                      <w:lang w:val="en-US"/>
                    </w:rPr>
                  </w:pPr>
                  <w:r w:rsidRPr="00DB16CB">
                    <w:rPr>
                      <w:rFonts w:ascii="Roboto" w:eastAsia="Roboto" w:hAnsi="Roboto" w:cs="Roboto"/>
                      <w:color w:val="06022E"/>
                      <w:sz w:val="23"/>
                      <w:szCs w:val="23"/>
                      <w:highlight w:val="white"/>
                      <w:lang w:val="en-US"/>
                    </w:rPr>
                    <w:t xml:space="preserve">12. M. </w:t>
                  </w:r>
                  <w:proofErr w:type="spellStart"/>
                  <w:r w:rsidRPr="00DB16CB">
                    <w:rPr>
                      <w:rFonts w:ascii="Roboto" w:eastAsia="Roboto" w:hAnsi="Roboto" w:cs="Roboto"/>
                      <w:color w:val="06022E"/>
                      <w:sz w:val="23"/>
                      <w:szCs w:val="23"/>
                      <w:highlight w:val="white"/>
                      <w:lang w:val="en-US"/>
                    </w:rPr>
                    <w:t>Bożejko</w:t>
                  </w:r>
                  <w:proofErr w:type="spellEnd"/>
                  <w:r w:rsidRPr="00DB16CB">
                    <w:rPr>
                      <w:rFonts w:ascii="Roboto" w:eastAsia="Roboto" w:hAnsi="Roboto" w:cs="Roboto"/>
                      <w:color w:val="06022E"/>
                      <w:sz w:val="23"/>
                      <w:szCs w:val="23"/>
                      <w:highlight w:val="white"/>
                      <w:lang w:val="en-US"/>
                    </w:rPr>
                    <w:t>, Positive and Negative Definite Kernels, Lecture Notes at Heidelberg University,1987.</w:t>
                  </w:r>
                </w:p>
                <w:p w14:paraId="7536726A" w14:textId="77777777" w:rsidR="001176C2" w:rsidRPr="00DB16CB" w:rsidRDefault="00000000">
                  <w:pPr>
                    <w:spacing w:after="80"/>
                    <w:ind w:left="-20" w:right="-20"/>
                    <w:rPr>
                      <w:rFonts w:ascii="Roboto" w:eastAsia="Roboto" w:hAnsi="Roboto" w:cs="Roboto"/>
                      <w:color w:val="06022E"/>
                      <w:sz w:val="23"/>
                      <w:szCs w:val="23"/>
                      <w:highlight w:val="white"/>
                      <w:lang w:val="en-US"/>
                    </w:rPr>
                  </w:pPr>
                  <w:r w:rsidRPr="00DB16CB">
                    <w:rPr>
                      <w:rFonts w:ascii="Roboto" w:eastAsia="Roboto" w:hAnsi="Roboto" w:cs="Roboto"/>
                      <w:color w:val="06022E"/>
                      <w:sz w:val="23"/>
                      <w:szCs w:val="23"/>
                      <w:highlight w:val="white"/>
                      <w:lang w:val="en-US"/>
                    </w:rPr>
                    <w:t>13. R. Lipton and K. Regan, Introduction to Quantum Algorithms via Linear Algebra, MIT 2021.</w:t>
                  </w:r>
                </w:p>
                <w:p w14:paraId="44D03DA6" w14:textId="77777777" w:rsidR="001176C2" w:rsidRPr="00DB16CB" w:rsidRDefault="00000000">
                  <w:pPr>
                    <w:spacing w:after="80"/>
                    <w:ind w:left="-20" w:right="-20"/>
                    <w:rPr>
                      <w:rFonts w:ascii="Roboto" w:eastAsia="Roboto" w:hAnsi="Roboto" w:cs="Roboto"/>
                      <w:color w:val="06022E"/>
                      <w:sz w:val="23"/>
                      <w:szCs w:val="23"/>
                      <w:highlight w:val="white"/>
                      <w:lang w:val="en-US"/>
                    </w:rPr>
                  </w:pPr>
                  <w:r w:rsidRPr="00DB16CB">
                    <w:rPr>
                      <w:rFonts w:ascii="Roboto" w:eastAsia="Roboto" w:hAnsi="Roboto" w:cs="Roboto"/>
                      <w:color w:val="06022E"/>
                      <w:sz w:val="23"/>
                      <w:szCs w:val="23"/>
                      <w:highlight w:val="white"/>
                      <w:lang w:val="en-US"/>
                    </w:rPr>
                    <w:t xml:space="preserve">14. </w:t>
                  </w:r>
                  <w:proofErr w:type="spellStart"/>
                  <w:r w:rsidRPr="00DB16CB">
                    <w:rPr>
                      <w:rFonts w:ascii="Roboto" w:eastAsia="Roboto" w:hAnsi="Roboto" w:cs="Roboto"/>
                      <w:color w:val="06022E"/>
                      <w:sz w:val="23"/>
                      <w:szCs w:val="23"/>
                      <w:highlight w:val="white"/>
                      <w:lang w:val="en-US"/>
                    </w:rPr>
                    <w:t>A.Kitaev</w:t>
                  </w:r>
                  <w:proofErr w:type="spellEnd"/>
                  <w:r w:rsidRPr="00DB16CB">
                    <w:rPr>
                      <w:rFonts w:ascii="Roboto" w:eastAsia="Roboto" w:hAnsi="Roboto" w:cs="Roboto"/>
                      <w:color w:val="06022E"/>
                      <w:sz w:val="23"/>
                      <w:szCs w:val="23"/>
                      <w:highlight w:val="white"/>
                      <w:lang w:val="en-US"/>
                    </w:rPr>
                    <w:t xml:space="preserve">, A. Shen, M. </w:t>
                  </w:r>
                  <w:proofErr w:type="spellStart"/>
                  <w:r w:rsidRPr="00DB16CB">
                    <w:rPr>
                      <w:rFonts w:ascii="Roboto" w:eastAsia="Roboto" w:hAnsi="Roboto" w:cs="Roboto"/>
                      <w:color w:val="06022E"/>
                      <w:sz w:val="23"/>
                      <w:szCs w:val="23"/>
                      <w:highlight w:val="white"/>
                      <w:lang w:val="en-US"/>
                    </w:rPr>
                    <w:t>Vyalyi</w:t>
                  </w:r>
                  <w:proofErr w:type="spellEnd"/>
                  <w:r w:rsidRPr="00DB16CB">
                    <w:rPr>
                      <w:rFonts w:ascii="Roboto" w:eastAsia="Roboto" w:hAnsi="Roboto" w:cs="Roboto"/>
                      <w:color w:val="06022E"/>
                      <w:sz w:val="23"/>
                      <w:szCs w:val="23"/>
                      <w:highlight w:val="white"/>
                      <w:lang w:val="en-US"/>
                    </w:rPr>
                    <w:t>, Classical and Quantum Computation, AMS 2002.</w:t>
                  </w:r>
                </w:p>
                <w:p w14:paraId="03D9EDF0" w14:textId="77777777" w:rsidR="001176C2" w:rsidRPr="00DB16CB" w:rsidRDefault="00000000">
                  <w:pPr>
                    <w:spacing w:after="80"/>
                    <w:ind w:left="-20" w:right="-20"/>
                    <w:rPr>
                      <w:rFonts w:ascii="Roboto" w:eastAsia="Roboto" w:hAnsi="Roboto" w:cs="Roboto"/>
                      <w:color w:val="06022E"/>
                      <w:sz w:val="23"/>
                      <w:szCs w:val="23"/>
                      <w:highlight w:val="white"/>
                      <w:lang w:val="en-US"/>
                    </w:rPr>
                  </w:pPr>
                  <w:r w:rsidRPr="00DB16CB">
                    <w:rPr>
                      <w:rFonts w:ascii="Roboto" w:eastAsia="Roboto" w:hAnsi="Roboto" w:cs="Roboto"/>
                      <w:color w:val="06022E"/>
                      <w:sz w:val="23"/>
                      <w:szCs w:val="23"/>
                      <w:highlight w:val="white"/>
                      <w:lang w:val="en-US"/>
                    </w:rPr>
                    <w:lastRenderedPageBreak/>
                    <w:t>15. Demes Petz, Quantum Information Theory and Quantum Statistics, Springer 2008.</w:t>
                  </w:r>
                </w:p>
              </w:tc>
            </w:tr>
          </w:tbl>
          <w:p w14:paraId="71D0C62D" w14:textId="77777777" w:rsidR="001176C2" w:rsidRPr="00DB16CB" w:rsidRDefault="001176C2">
            <w:pPr>
              <w:pStyle w:val="Nagwek2"/>
              <w:keepNext w:val="0"/>
              <w:jc w:val="left"/>
              <w:rPr>
                <w:rFonts w:ascii="Roboto" w:eastAsia="Roboto" w:hAnsi="Roboto" w:cs="Roboto"/>
                <w:color w:val="06022E"/>
                <w:sz w:val="35"/>
                <w:szCs w:val="35"/>
                <w:highlight w:val="white"/>
                <w:lang w:val="en-US"/>
              </w:rPr>
            </w:pPr>
            <w:bookmarkStart w:id="0" w:name="_edx6euonbjdm" w:colFirst="0" w:colLast="0"/>
            <w:bookmarkEnd w:id="0"/>
          </w:p>
          <w:p w14:paraId="714FB085" w14:textId="77777777" w:rsidR="001176C2" w:rsidRPr="00DB16CB" w:rsidRDefault="001176C2">
            <w:pPr>
              <w:rPr>
                <w:rFonts w:ascii="Verdana" w:eastAsia="Verdana" w:hAnsi="Verdana" w:cs="Verdana"/>
                <w:sz w:val="20"/>
                <w:szCs w:val="20"/>
                <w:lang w:val="en-US"/>
              </w:rPr>
            </w:pPr>
          </w:p>
        </w:tc>
      </w:tr>
    </w:tbl>
    <w:p w14:paraId="728E0CDC" w14:textId="77777777" w:rsidR="001176C2" w:rsidRPr="00DB16CB" w:rsidRDefault="001176C2">
      <w:pPr>
        <w:rPr>
          <w:rFonts w:ascii="Verdana" w:eastAsia="Verdana" w:hAnsi="Verdana" w:cs="Verdana"/>
          <w:sz w:val="20"/>
          <w:szCs w:val="20"/>
          <w:lang w:val="en-US"/>
        </w:rPr>
      </w:pPr>
    </w:p>
    <w:p w14:paraId="4E903CF9" w14:textId="77777777" w:rsidR="001176C2" w:rsidRPr="00DB16CB" w:rsidRDefault="001176C2">
      <w:pPr>
        <w:jc w:val="right"/>
        <w:rPr>
          <w:rFonts w:ascii="Verdana" w:eastAsia="Verdana" w:hAnsi="Verdana" w:cs="Verdana"/>
          <w:sz w:val="20"/>
          <w:szCs w:val="20"/>
          <w:lang w:val="en-US"/>
        </w:rPr>
      </w:pPr>
    </w:p>
    <w:p w14:paraId="0E7FE969" w14:textId="77777777" w:rsidR="001176C2" w:rsidRDefault="00000000">
      <w:pPr>
        <w:ind w:left="426" w:hanging="426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*    wykład, seminarium, ćwiczenia, warsztaty, lektoraty, laboratoria</w:t>
      </w:r>
    </w:p>
    <w:p w14:paraId="5C2A2986" w14:textId="77777777" w:rsidR="001176C2" w:rsidRDefault="00000000">
      <w:pPr>
        <w:ind w:left="426" w:hanging="426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**   prezentacja, projekt, analiza przypadku, dyskusja, metoda problemowa</w:t>
      </w:r>
    </w:p>
    <w:p w14:paraId="5887E55A" w14:textId="77777777" w:rsidR="001176C2" w:rsidRDefault="00000000">
      <w:pPr>
        <w:ind w:left="426" w:hanging="426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*** stacjonarnie/zdalnie</w:t>
      </w:r>
    </w:p>
    <w:p w14:paraId="70768835" w14:textId="77777777" w:rsidR="001176C2" w:rsidRDefault="001176C2">
      <w:pPr>
        <w:ind w:left="426" w:hanging="426"/>
        <w:rPr>
          <w:rFonts w:ascii="Verdana" w:eastAsia="Verdana" w:hAnsi="Verdana" w:cs="Verdana"/>
          <w:sz w:val="20"/>
          <w:szCs w:val="20"/>
        </w:rPr>
      </w:pPr>
      <w:bookmarkStart w:id="1" w:name="_gjdgxs" w:colFirst="0" w:colLast="0"/>
      <w:bookmarkEnd w:id="1"/>
    </w:p>
    <w:sectPr w:rsidR="001176C2">
      <w:headerReference w:type="default" r:id="rId6"/>
      <w:footerReference w:type="default" r:id="rId7"/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26F156F" w14:textId="77777777" w:rsidR="003571D8" w:rsidRDefault="003571D8">
      <w:r>
        <w:separator/>
      </w:r>
    </w:p>
  </w:endnote>
  <w:endnote w:type="continuationSeparator" w:id="0">
    <w:p w14:paraId="748BFAC4" w14:textId="77777777" w:rsidR="003571D8" w:rsidRDefault="003571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  <w:embedRegular r:id="rId1" w:fontKey="{0F527C05-E254-4DF5-9A24-6BD83A2046DB}"/>
    <w:embedBold r:id="rId2" w:fontKey="{EE52C668-9E89-4F73-9DC6-5F7577DD4972}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3" w:fontKey="{000315B0-7CED-4505-8F26-F05E1CEACBF1}"/>
    <w:embedBold r:id="rId4" w:fontKey="{6486959D-60F9-4CDB-B404-8B2D10843715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5" w:fontKey="{F44F0F2D-6893-48EA-BDF1-E78DAB36CE86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1B46BD4E-0AE8-4591-8D10-E06CA1780C1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F7BB642" w14:textId="77777777" w:rsidR="001176C2" w:rsidRDefault="001176C2">
    <w:pPr>
      <w:pBdr>
        <w:between w:val="nil"/>
      </w:pBdr>
      <w:tabs>
        <w:tab w:val="center" w:pos="4185"/>
        <w:tab w:val="right" w:pos="837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FC6F8CB" w14:textId="77777777" w:rsidR="003571D8" w:rsidRDefault="003571D8">
      <w:r>
        <w:separator/>
      </w:r>
    </w:p>
  </w:footnote>
  <w:footnote w:type="continuationSeparator" w:id="0">
    <w:p w14:paraId="67A08732" w14:textId="77777777" w:rsidR="003571D8" w:rsidRDefault="003571D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B74415" w14:textId="77777777" w:rsidR="001176C2" w:rsidRDefault="001176C2">
    <w:pPr>
      <w:pBdr>
        <w:between w:val="nil"/>
      </w:pBdr>
      <w:tabs>
        <w:tab w:val="center" w:pos="4536"/>
        <w:tab w:val="right" w:pos="9072"/>
      </w:tabs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76C2"/>
    <w:rsid w:val="001176C2"/>
    <w:rsid w:val="003571D8"/>
    <w:rsid w:val="007446DC"/>
    <w:rsid w:val="00DB16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732727"/>
  <w15:docId w15:val="{D0599454-A077-4AE6-AEA8-268935489F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pl-PL" w:eastAsia="pl-PL" w:bidi="ar-SA"/>
      </w:rPr>
    </w:rPrDefault>
    <w:pPrDefault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jc w:val="center"/>
      <w:outlineLvl w:val="0"/>
    </w:pPr>
    <w:rPr>
      <w:sz w:val="28"/>
      <w:szCs w:val="28"/>
    </w:rPr>
  </w:style>
  <w:style w:type="paragraph" w:styleId="Nagwek2">
    <w:name w:val="heading 2"/>
    <w:basedOn w:val="Normalny"/>
    <w:next w:val="Normalny"/>
    <w:uiPriority w:val="9"/>
    <w:unhideWhenUsed/>
    <w:qFormat/>
    <w:pPr>
      <w:keepNext/>
      <w:jc w:val="center"/>
      <w:outlineLvl w:val="1"/>
    </w:pPr>
    <w:rPr>
      <w:b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spacing w:before="240" w:after="60"/>
      <w:outlineLvl w:val="2"/>
    </w:pPr>
    <w:rPr>
      <w:rFonts w:ascii="Arial" w:eastAsia="Arial" w:hAnsi="Arial" w:cs="Arial"/>
      <w:b/>
      <w:sz w:val="26"/>
      <w:szCs w:val="26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odtytu">
    <w:name w:val="Subtitle"/>
    <w:basedOn w:val="Normalny"/>
    <w:next w:val="Normalny"/>
    <w:uiPriority w:val="11"/>
    <w:qFormat/>
    <w:pPr>
      <w:tabs>
        <w:tab w:val="center" w:pos="4536"/>
        <w:tab w:val="right" w:pos="9072"/>
      </w:tabs>
      <w:jc w:val="center"/>
    </w:pPr>
    <w:rPr>
      <w:i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680</Words>
  <Characters>4082</Characters>
  <Application>Microsoft Office Word</Application>
  <DocSecurity>0</DocSecurity>
  <Lines>34</Lines>
  <Paragraphs>9</Paragraphs>
  <ScaleCrop>false</ScaleCrop>
  <Company/>
  <LinksUpToDate>false</LinksUpToDate>
  <CharactersWithSpaces>4753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Piotr Kowalski</cp:lastModifiedBy>
  <cp:revision>2</cp:revision>
  <dcterms:created xsi:type="dcterms:W3CDTF">2025-01-08T19:58:00Z</dcterms:created>
  <dcterms:modified xsi:type="dcterms:W3CDTF">2025-01-08T20:01:00Z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lpwstr>0</vt:lpwstr>
  </property>
  <property fmtid="{D5CDD505-2E9C-101B-9397-08002B2CF9AE}" pid="4" name="HyperlinksChanged">
    <vt:lpwstr>false</vt:lpwstr>
  </property>
  <property fmtid="{D5CDD505-2E9C-101B-9397-08002B2CF9AE}" pid="5" name="LinksUpToDate">
    <vt:lpwstr>false</vt:lpwstr>
  </property>
  <property fmtid="{D5CDD505-2E9C-101B-9397-08002B2CF9AE}" pid="6" name="ScaleCrop">
    <vt:lpwstr>false</vt:lpwstr>
  </property>
  <property fmtid="{D5CDD505-2E9C-101B-9397-08002B2CF9AE}" pid="7" name="ShareDoc">
    <vt:lpwstr>false</vt:lpwstr>
  </property>
  <property fmtid="{D5CDD505-2E9C-101B-9397-08002B2CF9AE}" pid="8" name="ContentTypeId">
    <vt:lpwstr>0x010100831B693334329B4395BC92D14DBE595E</vt:lpwstr>
  </property>
</Properties>
</file>