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Zad. 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ostateczna suma cyfr = pierwiastek cyfrowy (digital root)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 numerologii szczęśliwa cyfra = osc(data urodzenia zapisana jako jedna liczba).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Kuba J. ma szczęśliwą cyfrę = osc(9022003) = osc(16) = osc(7) = 7.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osc(8022003) = 6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osc(10022003) = 8 = osc(20030210)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osc(11022003) = osc(20030211) = 9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osc(20030212) = 1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osc(20030213) = 2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Wartości funkcji osc dla kolejnych liczb nat.: (0,) 1, 2, 3, 4, 5, 6, 7, 8, 9, 1, 2, 3, …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czyli osc(n) = (n mod 9) + 1 - blisko, ale niezupełnie.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Własność: sc(n) 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≡</w:t>
      </w:r>
      <w:r w:rsidDel="00000000" w:rsidR="00000000" w:rsidRPr="00000000">
        <w:rPr>
          <w:rtl w:val="0"/>
        </w:rPr>
        <w:t xml:space="preserve"> n (mod 9), zatem tak samo z osc: osc(n) 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≡ n (mod 9).</w:t>
      </w:r>
    </w:p>
    <w:p w:rsidR="00000000" w:rsidDel="00000000" w:rsidP="00000000" w:rsidRDefault="00000000" w:rsidRPr="00000000" w14:paraId="0000000F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 = 2019!  =&gt;  n mod 9 = 0  =&gt;  osc(n) mod 9 = 0  =&gt;  osc(n) = 9</w:t>
      </w:r>
    </w:p>
    <w:p w:rsidR="00000000" w:rsidDel="00000000" w:rsidP="00000000" w:rsidRDefault="00000000" w:rsidRPr="00000000" w14:paraId="00000010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Niezmiennikiem jest reszta z dzielenia kolejnej sumy cyfr przez 9.</w:t>
      </w:r>
    </w:p>
    <w:p w:rsidR="00000000" w:rsidDel="00000000" w:rsidP="00000000" w:rsidRDefault="00000000" w:rsidRPr="00000000" w14:paraId="00000012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Niezmiennik dla operacji  f : A -&gt; A  to taka funkcja  g : A -&gt; B, że  g(a) = g(f(a)).</w:t>
      </w:r>
    </w:p>
    <w:p w:rsidR="00000000" w:rsidDel="00000000" w:rsidP="00000000" w:rsidRDefault="00000000" w:rsidRPr="00000000" w14:paraId="00000015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(U nas  f = sc  (A =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N</w:t>
      </w:r>
      <w:r w:rsidDel="00000000" w:rsidR="00000000" w:rsidRPr="00000000">
        <w:rPr>
          <w:color w:val="222222"/>
          <w:highlight w:val="white"/>
          <w:rtl w:val="0"/>
        </w:rPr>
        <w:t xml:space="preserve">)</w:t>
      </w:r>
      <w:r w:rsidDel="00000000" w:rsidR="00000000" w:rsidRPr="00000000">
        <w:rPr>
          <w:color w:val="222222"/>
          <w:highlight w:val="white"/>
          <w:rtl w:val="0"/>
        </w:rPr>
        <w:t xml:space="preserve">,  a  g = mod 9).</w:t>
      </w:r>
    </w:p>
    <w:p w:rsidR="00000000" w:rsidDel="00000000" w:rsidP="00000000" w:rsidRDefault="00000000" w:rsidRPr="00000000" w14:paraId="00000016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Zad. 2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Kolorujemy tak, żeby 61 było czarnych i 60 białych (czyli pola narożne są czarne).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Po przesunięciu wszystkich monet 61 z nich wyląduje na białych, a 60 na czarnych, ale szachownica ma 61 czarnych pól, więc przynajmniej jedno z nich będzie puste.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Zad. 3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 plusy -&gt; 1 plus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 minusy -&gt; 1 plus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plus i minus -&gt; minus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Więc z układu p plusów i m minusów powstać mogą:  (p-1, m), (p+1, m-2), (p-1, m), czyli w każdym przypadku niezmienna pozostaje parzystość liczby m. Dochodzimy do układu (1, 0) albo (0, 1), więc możliwy jest tylko (0, 1) (bo m wynosiło na początku 15).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INACZEJ: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Zastąpmy plusy zerami, a minusy jedynkami. Wtedy po każdym ruchu niezmienna pozostaje suma liczb na tablicy mod 2, czyli jest ona cała czas nieparzysta, więc kiedy zostanie jeden znak (jedna liczba) - czyli suma wyniesie 0 lub 1, musi być to 1.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JESZCZE INACZEJ: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Zastąpmy plusy liczbami dodatnimi (np. jedynkami, ale niekoniecznie nawet musi to być jedna wartość, np. mogą być to liczby 1, 2, 3, 4, 5, 6, 7, 8, 9, 10), a minusy - ujemnymi. Po każdym ruchu niezmienny pozostaje znak iloczynu, więc kiedy pozostanie jedna liczba, musi być ujemna.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Zad. 4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Przy standardowym kolorowaniu każdy kamień domina pokrywa jedno pole białe i jedno czarne, ale przeciwległe naroża są tego samego kolory, czyli pól czarnych jest 30, a białych - 32 albo odwrotnie. Więc sprzeczność, bo nie jest ich tyle samo.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Zad. 6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Jeżeli kapelusznicy mają w sumie n monet, to po ruchu mają w sumie albo n-2 (kapelusznik rozdaje sąsiadom), albo n+2 (człowiek bez kapelusza rozdaje sąsiadom). Początkowe n=14, a niezmiennikiem jest parzystość n, więc niemożliwe jest n=7.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Zad. 8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Opiszmy sytuację trójką liczb (których suma jest zawsze 45), wówczas ruch z sytuacji</w:t>
        <w:br w:type="textWrapping"/>
        <w:t xml:space="preserve">(a, b, c) może dać: (a-1, b-1, c+2), (a-1, b+2, c-1) albo (a+2, b-1, c-1).</w:t>
        <w:br w:type="textWrapping"/>
        <w:t xml:space="preserve">Nie zmienia się więc reszta z dzielenia różnicy między dowolnymi dwiema przez 3.</w:t>
      </w:r>
    </w:p>
    <w:p w:rsidR="00000000" w:rsidDel="00000000" w:rsidP="00000000" w:rsidRDefault="00000000" w:rsidRPr="00000000" w14:paraId="0000003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Symbolicznie: jeżeli z trójki (x, y, z) otrzymano (x’, y’, z’), to mod 3:</w:t>
        <w:br w:type="textWrapping"/>
        <w:t xml:space="preserve">x-y 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≡ x’-y’,</w:t>
      </w:r>
    </w:p>
    <w:p w:rsidR="00000000" w:rsidDel="00000000" w:rsidP="00000000" w:rsidRDefault="00000000" w:rsidRPr="00000000" w14:paraId="0000003B">
      <w:pPr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x-z ≡ x’-z’,</w:t>
      </w:r>
    </w:p>
    <w:p w:rsidR="00000000" w:rsidDel="00000000" w:rsidP="00000000" w:rsidRDefault="00000000" w:rsidRPr="00000000" w14:paraId="0000003C">
      <w:pPr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i  y-z ≡ y’-z’.</w:t>
      </w:r>
    </w:p>
    <w:p w:rsidR="00000000" w:rsidDel="00000000" w:rsidP="00000000" w:rsidRDefault="00000000" w:rsidRPr="00000000" w14:paraId="0000003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 sytuacji końcowej wszystkie trzy różnice przystają do 0 (mod 3), a na początku 15-13 ≡ 2 - sprzeczność.</w:t>
      </w:r>
    </w:p>
    <w:p w:rsidR="00000000" w:rsidDel="00000000" w:rsidP="00000000" w:rsidRDefault="00000000" w:rsidRPr="00000000" w14:paraId="0000003E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Prościej: różnica liczby zielonych i żółtych przystaje na początku do -1 (czyli 2) mod 3, a po każdym ruchu zmienia się o 0 lub 3, więc nie może stać się 0.</w:t>
      </w:r>
    </w:p>
    <w:p w:rsidR="00000000" w:rsidDel="00000000" w:rsidP="00000000" w:rsidRDefault="00000000" w:rsidRPr="00000000" w14:paraId="0000004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Zad. 13</w:t>
      </w:r>
    </w:p>
    <w:p w:rsidR="00000000" w:rsidDel="00000000" w:rsidP="00000000" w:rsidRDefault="00000000" w:rsidRPr="00000000" w14:paraId="0000004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Jeśli w którejś kolumnie lub którymś wierszu suma jest ujemna, to zamieniamy wszystkie jej/jego elementy na przeciwne (wówczas suma ta staje się dodatnia).</w:t>
      </w:r>
    </w:p>
    <w:p w:rsidR="00000000" w:rsidDel="00000000" w:rsidP="00000000" w:rsidRDefault="00000000" w:rsidRPr="00000000" w14:paraId="0000004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Suma wszystkich liczb z szachownicy na pewno wzrosła (półniezmiennik).</w:t>
      </w:r>
    </w:p>
    <w:p w:rsidR="00000000" w:rsidDel="00000000" w:rsidP="00000000" w:rsidRDefault="00000000" w:rsidRPr="00000000" w14:paraId="0000004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Jeżeli nadal któraś kolumna lub któryś wiersz ma sumę ujemną, to robię z nią/nim to samo. Zachowuje się więc półniezmiennik.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